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F4F" w:rsidRDefault="00D73B7E">
      <w:pPr>
        <w:rPr>
          <w:rFonts w:ascii="Times New Roman" w:eastAsia="黑体" w:hAnsi="Times New Roman" w:cs="Times New Roman"/>
          <w:bCs/>
          <w:sz w:val="28"/>
        </w:rPr>
      </w:pPr>
      <w:r w:rsidRPr="00502F4F">
        <w:rPr>
          <w:rFonts w:ascii="Times New Roman" w:eastAsia="黑体" w:hAnsi="Times New Roman" w:cs="Times New Roman"/>
          <w:bCs/>
          <w:noProof/>
          <w:sz w:val="28"/>
        </w:rPr>
        <w:drawing>
          <wp:anchor distT="0" distB="0" distL="114300" distR="114300" simplePos="0" relativeHeight="251658240" behindDoc="0" locked="0" layoutInCell="1" allowOverlap="1" wp14:anchorId="6A0307DC">
            <wp:simplePos x="0" y="0"/>
            <wp:positionH relativeFrom="page">
              <wp:align>right</wp:align>
            </wp:positionH>
            <wp:positionV relativeFrom="paragraph">
              <wp:posOffset>-914400</wp:posOffset>
            </wp:positionV>
            <wp:extent cx="7551420" cy="1077023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WeChat Files\huangruigdz\FileStorage\Temp\1686899511500.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51543" cy="1077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B7E">
        <w:rPr>
          <w:rFonts w:ascii="Times New Roman" w:eastAsia="黑体" w:hAnsi="Times New Roman" w:cs="Times New Roman"/>
          <w:bCs/>
          <w:noProof/>
          <w:sz w:val="28"/>
        </w:rPr>
        <w:drawing>
          <wp:inline distT="0" distB="0" distL="0" distR="0" wp14:anchorId="2DEC8394" wp14:editId="196CBA58">
            <wp:extent cx="5270500" cy="7517130"/>
            <wp:effectExtent l="0" t="0" r="635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0500" cy="7517130"/>
                    </a:xfrm>
                    <a:prstGeom prst="rect">
                      <a:avLst/>
                    </a:prstGeom>
                  </pic:spPr>
                </pic:pic>
              </a:graphicData>
            </a:graphic>
          </wp:inline>
        </w:drawing>
      </w:r>
    </w:p>
    <w:p w:rsidR="00502F4F" w:rsidRDefault="00502F4F">
      <w:pPr>
        <w:widowControl/>
        <w:jc w:val="left"/>
        <w:rPr>
          <w:rFonts w:ascii="Times New Roman" w:eastAsia="黑体" w:hAnsi="Times New Roman" w:cs="Times New Roman"/>
          <w:bCs/>
          <w:sz w:val="28"/>
        </w:rPr>
      </w:pPr>
      <w:r>
        <w:rPr>
          <w:rFonts w:ascii="Times New Roman" w:eastAsia="黑体" w:hAnsi="Times New Roman" w:cs="Times New Roman"/>
          <w:bCs/>
          <w:sz w:val="28"/>
        </w:rPr>
        <w:br w:type="page"/>
      </w:r>
    </w:p>
    <w:p w:rsidR="00200089" w:rsidRDefault="004435EF">
      <w:pPr>
        <w:widowControl/>
        <w:jc w:val="center"/>
        <w:rPr>
          <w:rFonts w:ascii="仿宋_GB2312" w:eastAsia="仿宋_GB2312" w:cs="仿宋_GB2312"/>
          <w:bCs/>
          <w:sz w:val="28"/>
          <w:szCs w:val="28"/>
        </w:rPr>
      </w:pPr>
      <w:r>
        <w:rPr>
          <w:rFonts w:ascii="黑体" w:eastAsia="黑体" w:hAnsi="黑体" w:hint="eastAsia"/>
          <w:sz w:val="32"/>
          <w:szCs w:val="32"/>
        </w:rPr>
        <w:lastRenderedPageBreak/>
        <w:t xml:space="preserve">第一部分  </w:t>
      </w:r>
      <w:r>
        <w:rPr>
          <w:rFonts w:ascii="黑体" w:eastAsia="黑体" w:hAnsi="黑体" w:cs="黑体" w:hint="eastAsia"/>
          <w:bCs/>
          <w:sz w:val="32"/>
          <w:szCs w:val="32"/>
        </w:rPr>
        <w:t>年度报告编写提纲</w:t>
      </w:r>
    </w:p>
    <w:p w:rsidR="00200089" w:rsidRPr="003507C1" w:rsidRDefault="003507C1" w:rsidP="003507C1">
      <w:pPr>
        <w:ind w:firstLine="560"/>
        <w:rPr>
          <w:rFonts w:ascii="黑体" w:eastAsia="黑体" w:hAnsi="黑体" w:cs="仿宋_GB2312"/>
          <w:sz w:val="28"/>
          <w:szCs w:val="28"/>
        </w:rPr>
      </w:pPr>
      <w:r w:rsidRPr="003507C1">
        <w:rPr>
          <w:rFonts w:ascii="黑体" w:eastAsia="黑体" w:hAnsi="黑体" w:cs="仿宋_GB2312" w:hint="eastAsia"/>
          <w:sz w:val="28"/>
          <w:szCs w:val="28"/>
        </w:rPr>
        <w:t>一、</w:t>
      </w:r>
      <w:r w:rsidR="004435EF" w:rsidRPr="003507C1">
        <w:rPr>
          <w:rFonts w:ascii="黑体" w:eastAsia="黑体" w:hAnsi="黑体" w:cs="仿宋_GB2312" w:hint="eastAsia"/>
          <w:sz w:val="28"/>
          <w:szCs w:val="28"/>
        </w:rPr>
        <w:t>人才培养工作和成效</w:t>
      </w:r>
    </w:p>
    <w:p w:rsidR="001C4CDC" w:rsidRPr="00FE02AC" w:rsidRDefault="001C4CDC" w:rsidP="001C4CDC">
      <w:pPr>
        <w:ind w:firstLineChars="200" w:firstLine="560"/>
        <w:rPr>
          <w:rFonts w:ascii="楷体" w:eastAsia="楷体" w:hAnsi="楷体" w:cs="仿宋_GB2312"/>
          <w:sz w:val="28"/>
          <w:szCs w:val="28"/>
        </w:rPr>
      </w:pPr>
      <w:r>
        <w:rPr>
          <w:rFonts w:ascii="楷体" w:eastAsia="楷体" w:hAnsi="楷体" w:cs="仿宋_GB2312" w:hint="eastAsia"/>
          <w:sz w:val="28"/>
          <w:szCs w:val="28"/>
        </w:rPr>
        <w:t>（一）人才培养基本情况</w:t>
      </w:r>
    </w:p>
    <w:p w:rsidR="001C4CDC" w:rsidRPr="002850D7" w:rsidRDefault="001C4CDC" w:rsidP="001C4CDC">
      <w:pPr>
        <w:spacing w:line="360" w:lineRule="auto"/>
        <w:ind w:firstLineChars="200" w:firstLine="480"/>
        <w:rPr>
          <w:rFonts w:ascii="楷体" w:eastAsia="楷体" w:hAnsi="楷体" w:cs="仿宋_GB2312"/>
        </w:rPr>
      </w:pPr>
      <w:r w:rsidRPr="002850D7">
        <w:rPr>
          <w:rFonts w:ascii="楷体" w:eastAsia="楷体" w:hAnsi="楷体" w:cs="仿宋_GB2312" w:hint="eastAsia"/>
        </w:rPr>
        <w:t>精密仪器与光电子国家级实验教学示范中心（以下简称实验中心）依托天津大学精密仪器与光电子工程学院（以下简称精仪学院）建设，学院现有</w:t>
      </w:r>
      <w:r w:rsidRPr="002850D7">
        <w:rPr>
          <w:rFonts w:ascii="楷体" w:eastAsia="楷体" w:hAnsi="楷体" w:cs="仿宋_GB2312"/>
        </w:rPr>
        <w:t>2</w:t>
      </w:r>
      <w:r w:rsidRPr="002850D7">
        <w:rPr>
          <w:rFonts w:ascii="楷体" w:eastAsia="楷体" w:hAnsi="楷体" w:cs="仿宋_GB2312" w:hint="eastAsia"/>
        </w:rPr>
        <w:t>个国家级教学团队、</w:t>
      </w:r>
      <w:r w:rsidRPr="002850D7">
        <w:rPr>
          <w:rFonts w:ascii="楷体" w:eastAsia="楷体" w:hAnsi="楷体" w:cs="仿宋_GB2312"/>
        </w:rPr>
        <w:t>6</w:t>
      </w:r>
      <w:r w:rsidRPr="002850D7">
        <w:rPr>
          <w:rFonts w:ascii="楷体" w:eastAsia="楷体" w:hAnsi="楷体" w:cs="仿宋_GB2312" w:hint="eastAsia"/>
        </w:rPr>
        <w:t>门国家精品课程和</w:t>
      </w:r>
      <w:r w:rsidRPr="002850D7">
        <w:rPr>
          <w:rFonts w:ascii="楷体" w:eastAsia="楷体" w:hAnsi="楷体" w:cs="仿宋_GB2312"/>
        </w:rPr>
        <w:t>2</w:t>
      </w:r>
      <w:r w:rsidRPr="002850D7">
        <w:rPr>
          <w:rFonts w:ascii="楷体" w:eastAsia="楷体" w:hAnsi="楷体" w:cs="仿宋_GB2312" w:hint="eastAsia"/>
        </w:rPr>
        <w:t>门国家视频公开课，《工程光学》在2020年首批入选“国家级一流”课程。“重教学、重实验”是精仪学院的办学传统，早在1998 年学院即提出了“宽口径、厚基础、重能力”的专业建设和人才培养目标，逐步明确按照学科基础构建教学内容体系。随着学院各学科的发展和拓展，结合国家级虚拟仿真实验中心（2014年获批）和国家级虚拟仿真项目（金课）的建设需求，实验中心按照“光、机、电、算、</w:t>
      </w:r>
      <w:proofErr w:type="gramStart"/>
      <w:r w:rsidRPr="002850D7">
        <w:rPr>
          <w:rFonts w:ascii="楷体" w:eastAsia="楷体" w:hAnsi="楷体" w:cs="仿宋_GB2312" w:hint="eastAsia"/>
        </w:rPr>
        <w:t>医</w:t>
      </w:r>
      <w:proofErr w:type="gramEnd"/>
      <w:r w:rsidRPr="002850D7">
        <w:rPr>
          <w:rFonts w:ascii="楷体" w:eastAsia="楷体" w:hAnsi="楷体" w:cs="仿宋_GB2312" w:hint="eastAsia"/>
        </w:rPr>
        <w:t>”五条不同的技术和专业路线，从基础教学实验、专业综合训练、学科前沿认知三个不同的层次，为卓越工程师的培养构建了</w:t>
      </w:r>
      <w:r w:rsidRPr="002850D7">
        <w:rPr>
          <w:rFonts w:ascii="楷体" w:eastAsia="楷体" w:hAnsi="楷体" w:cs="仿宋_GB2312"/>
        </w:rPr>
        <w:t>“五纵三横”</w:t>
      </w:r>
      <w:r w:rsidRPr="002850D7">
        <w:rPr>
          <w:rFonts w:ascii="楷体" w:eastAsia="楷体" w:hAnsi="楷体" w:cs="仿宋_GB2312" w:hint="eastAsia"/>
        </w:rPr>
        <w:t>的实验教学体系。</w:t>
      </w:r>
    </w:p>
    <w:p w:rsidR="001C4CDC" w:rsidRPr="002850D7" w:rsidRDefault="001C4CDC" w:rsidP="001C4CDC">
      <w:pPr>
        <w:spacing w:line="360" w:lineRule="auto"/>
        <w:ind w:firstLineChars="200" w:firstLine="480"/>
        <w:rPr>
          <w:rFonts w:ascii="楷体" w:eastAsia="楷体" w:hAnsi="楷体" w:cs="仿宋_GB2312"/>
        </w:rPr>
      </w:pPr>
      <w:r w:rsidRPr="002850D7">
        <w:rPr>
          <w:rFonts w:ascii="楷体" w:eastAsia="楷体" w:hAnsi="楷体" w:cs="仿宋_GB2312" w:hint="eastAsia"/>
        </w:rPr>
        <w:t>实验中心面向精仪学院测控技术及仪器、智能感知工程、光电信息科学与工程、光电信息科学与工程（天南大合办）、电子科学与技术（光电子）和生物医学工程六个本科专</w:t>
      </w:r>
      <w:r w:rsidRPr="00FD21F1">
        <w:rPr>
          <w:rFonts w:ascii="楷体" w:eastAsia="楷体" w:hAnsi="楷体" w:cs="仿宋_GB2312" w:hint="eastAsia"/>
        </w:rPr>
        <w:t>业开发了实验项目资源总数255项，202</w:t>
      </w:r>
      <w:r w:rsidRPr="00FD21F1">
        <w:rPr>
          <w:rFonts w:ascii="楷体" w:eastAsia="楷体" w:hAnsi="楷体" w:cs="仿宋_GB2312"/>
        </w:rPr>
        <w:t>2</w:t>
      </w:r>
      <w:r w:rsidRPr="00FD21F1">
        <w:rPr>
          <w:rFonts w:ascii="楷体" w:eastAsia="楷体" w:hAnsi="楷体" w:cs="仿宋_GB2312" w:hint="eastAsia"/>
        </w:rPr>
        <w:t>年开设实验项目1</w:t>
      </w:r>
      <w:r>
        <w:rPr>
          <w:rFonts w:ascii="楷体" w:eastAsia="楷体" w:hAnsi="楷体" w:cs="仿宋_GB2312" w:hint="eastAsia"/>
        </w:rPr>
        <w:t>69</w:t>
      </w:r>
      <w:r w:rsidRPr="00FD21F1">
        <w:rPr>
          <w:rFonts w:ascii="楷体" w:eastAsia="楷体" w:hAnsi="楷体" w:cs="仿宋_GB2312" w:hint="eastAsia"/>
        </w:rPr>
        <w:t>项，项目开设率达6</w:t>
      </w:r>
      <w:r>
        <w:rPr>
          <w:rFonts w:ascii="楷体" w:eastAsia="楷体" w:hAnsi="楷体" w:cs="仿宋_GB2312" w:hint="eastAsia"/>
        </w:rPr>
        <w:t>6.3</w:t>
      </w:r>
      <w:r w:rsidRPr="00FD21F1">
        <w:rPr>
          <w:rFonts w:ascii="楷体" w:eastAsia="楷体" w:hAnsi="楷体" w:cs="仿宋_GB2312" w:hint="eastAsia"/>
        </w:rPr>
        <w:t>%</w:t>
      </w:r>
      <w:r w:rsidR="0037570C">
        <w:rPr>
          <w:rFonts w:ascii="楷体" w:eastAsia="楷体" w:hAnsi="楷体" w:cs="仿宋_GB2312" w:hint="eastAsia"/>
        </w:rPr>
        <w:t>，其中基础实验项目有96项，占比56.8%；综合性实验项目有16项，占比9.47%，创新创业实验项目有3项，占比1.78%。</w:t>
      </w:r>
      <w:r w:rsidRPr="00FD21F1">
        <w:rPr>
          <w:rFonts w:ascii="楷体" w:eastAsia="楷体" w:hAnsi="楷体" w:cs="仿宋_GB2312" w:hint="eastAsia"/>
        </w:rPr>
        <w:t>除了课程附属实验外，202</w:t>
      </w:r>
      <w:r w:rsidRPr="00FD21F1">
        <w:rPr>
          <w:rFonts w:ascii="楷体" w:eastAsia="楷体" w:hAnsi="楷体" w:cs="仿宋_GB2312"/>
        </w:rPr>
        <w:t>2</w:t>
      </w:r>
      <w:r w:rsidRPr="00FD21F1">
        <w:rPr>
          <w:rFonts w:ascii="楷体" w:eastAsia="楷体" w:hAnsi="楷体" w:cs="仿宋_GB2312" w:hint="eastAsia"/>
        </w:rPr>
        <w:t>年</w:t>
      </w:r>
      <w:proofErr w:type="gramStart"/>
      <w:r w:rsidRPr="00FD21F1">
        <w:rPr>
          <w:rFonts w:ascii="楷体" w:eastAsia="楷体" w:hAnsi="楷体" w:cs="仿宋_GB2312" w:hint="eastAsia"/>
        </w:rPr>
        <w:t>独立设</w:t>
      </w:r>
      <w:proofErr w:type="gramEnd"/>
      <w:r w:rsidRPr="00FD21F1">
        <w:rPr>
          <w:rFonts w:ascii="楷体" w:eastAsia="楷体" w:hAnsi="楷体" w:cs="仿宋_GB2312" w:hint="eastAsia"/>
        </w:rPr>
        <w:t>课实验课程12门。全年接待学生总数</w:t>
      </w:r>
      <w:r w:rsidRPr="00FD21F1">
        <w:rPr>
          <w:rFonts w:ascii="楷体" w:eastAsia="楷体" w:hAnsi="楷体" w:cs="仿宋_GB2312"/>
        </w:rPr>
        <w:t>1600</w:t>
      </w:r>
      <w:r w:rsidRPr="00FD21F1">
        <w:rPr>
          <w:rFonts w:ascii="楷体" w:eastAsia="楷体" w:hAnsi="楷体" w:cs="仿宋_GB2312" w:hint="eastAsia"/>
        </w:rPr>
        <w:t>余人，实验人时数近1</w:t>
      </w:r>
      <w:r>
        <w:rPr>
          <w:rFonts w:ascii="楷体" w:eastAsia="楷体" w:hAnsi="楷体" w:cs="仿宋_GB2312" w:hint="eastAsia"/>
        </w:rPr>
        <w:t>2</w:t>
      </w:r>
      <w:r w:rsidRPr="00FD21F1">
        <w:rPr>
          <w:rFonts w:ascii="楷体" w:eastAsia="楷体" w:hAnsi="楷体" w:cs="仿宋_GB2312" w:hint="eastAsia"/>
        </w:rPr>
        <w:t>万,其中接待实验人时数4万。此外，实验中心还承担了天津大学求是</w:t>
      </w:r>
      <w:proofErr w:type="gramStart"/>
      <w:r w:rsidRPr="00FD21F1">
        <w:rPr>
          <w:rFonts w:ascii="楷体" w:eastAsia="楷体" w:hAnsi="楷体" w:cs="仿宋_GB2312" w:hint="eastAsia"/>
        </w:rPr>
        <w:t>学部电</w:t>
      </w:r>
      <w:proofErr w:type="gramEnd"/>
      <w:r w:rsidRPr="00FD21F1">
        <w:rPr>
          <w:rFonts w:ascii="楷体" w:eastAsia="楷体" w:hAnsi="楷体" w:cs="仿宋_GB2312" w:hint="eastAsia"/>
        </w:rPr>
        <w:t>类专业和</w:t>
      </w:r>
      <w:proofErr w:type="gramStart"/>
      <w:r w:rsidRPr="00FD21F1">
        <w:rPr>
          <w:rFonts w:ascii="楷体" w:eastAsia="楷体" w:hAnsi="楷体" w:cs="仿宋_GB2312" w:hint="eastAsia"/>
        </w:rPr>
        <w:t>医工</w:t>
      </w:r>
      <w:proofErr w:type="gramEnd"/>
      <w:r w:rsidRPr="00FD21F1">
        <w:rPr>
          <w:rFonts w:ascii="楷体" w:eastAsia="楷体" w:hAnsi="楷体" w:cs="仿宋_GB2312" w:hint="eastAsia"/>
        </w:rPr>
        <w:t>院智能医学</w:t>
      </w:r>
      <w:r w:rsidRPr="002850D7">
        <w:rPr>
          <w:rFonts w:ascii="楷体" w:eastAsia="楷体" w:hAnsi="楷体" w:cs="仿宋_GB2312" w:hint="eastAsia"/>
        </w:rPr>
        <w:t>等专业的部分实验教学。</w:t>
      </w:r>
    </w:p>
    <w:p w:rsidR="001C4CDC" w:rsidRPr="002850D7" w:rsidRDefault="001C4CDC" w:rsidP="001C4CDC">
      <w:pPr>
        <w:spacing w:line="360" w:lineRule="auto"/>
        <w:ind w:firstLineChars="200" w:firstLine="480"/>
        <w:rPr>
          <w:rFonts w:ascii="楷体" w:eastAsia="楷体" w:hAnsi="楷体" w:cs="仿宋_GB2312"/>
        </w:rPr>
      </w:pPr>
      <w:r w:rsidRPr="002850D7">
        <w:rPr>
          <w:rFonts w:ascii="楷体" w:eastAsia="楷体" w:hAnsi="楷体" w:cs="仿宋_GB2312"/>
        </w:rPr>
        <w:t>实验中心</w:t>
      </w:r>
      <w:r w:rsidRPr="002850D7">
        <w:rPr>
          <w:rFonts w:ascii="楷体" w:eastAsia="楷体" w:hAnsi="楷体" w:cs="仿宋_GB2312" w:hint="eastAsia"/>
        </w:rPr>
        <w:t>将</w:t>
      </w:r>
      <w:r w:rsidRPr="002850D7">
        <w:rPr>
          <w:rFonts w:ascii="楷体" w:eastAsia="楷体" w:hAnsi="楷体" w:cs="仿宋_GB2312"/>
        </w:rPr>
        <w:t>实践教学活动与理论教学有机结合</w:t>
      </w:r>
      <w:r w:rsidRPr="002850D7">
        <w:rPr>
          <w:rFonts w:ascii="楷体" w:eastAsia="楷体" w:hAnsi="楷体" w:cs="仿宋_GB2312" w:hint="eastAsia"/>
        </w:rPr>
        <w:t>，按照卓越工程师实践</w:t>
      </w:r>
      <w:r w:rsidRPr="002850D7">
        <w:rPr>
          <w:rFonts w:ascii="楷体" w:eastAsia="楷体" w:hAnsi="楷体" w:cs="仿宋_GB2312"/>
        </w:rPr>
        <w:t>能力培养</w:t>
      </w:r>
      <w:r w:rsidRPr="002850D7">
        <w:rPr>
          <w:rFonts w:ascii="楷体" w:eastAsia="楷体" w:hAnsi="楷体" w:cs="仿宋_GB2312" w:hint="eastAsia"/>
        </w:rPr>
        <w:t>要求，</w:t>
      </w:r>
      <w:r w:rsidRPr="002850D7">
        <w:rPr>
          <w:rFonts w:ascii="楷体" w:eastAsia="楷体" w:hAnsi="楷体" w:cs="仿宋_GB2312"/>
        </w:rPr>
        <w:t>以</w:t>
      </w:r>
      <w:r w:rsidRPr="002850D7">
        <w:rPr>
          <w:rFonts w:ascii="楷体" w:eastAsia="楷体" w:hAnsi="楷体" w:cs="仿宋_GB2312" w:hint="eastAsia"/>
        </w:rPr>
        <w:t>工程实践</w:t>
      </w:r>
      <w:r w:rsidRPr="002850D7">
        <w:rPr>
          <w:rFonts w:ascii="楷体" w:eastAsia="楷体" w:hAnsi="楷体" w:cs="仿宋_GB2312"/>
        </w:rPr>
        <w:t>能力培养为核心，以加强学生</w:t>
      </w:r>
      <w:r w:rsidRPr="002850D7">
        <w:rPr>
          <w:rFonts w:ascii="楷体" w:eastAsia="楷体" w:hAnsi="楷体" w:cs="仿宋_GB2312" w:hint="eastAsia"/>
        </w:rPr>
        <w:t>综合实践</w:t>
      </w:r>
      <w:r w:rsidRPr="002850D7">
        <w:rPr>
          <w:rFonts w:ascii="楷体" w:eastAsia="楷体" w:hAnsi="楷体" w:cs="仿宋_GB2312"/>
        </w:rPr>
        <w:t>能力和创新能力为目标，</w:t>
      </w:r>
      <w:r w:rsidRPr="002850D7">
        <w:rPr>
          <w:rFonts w:ascii="楷体" w:eastAsia="楷体" w:hAnsi="楷体" w:cs="仿宋_GB2312" w:hint="eastAsia"/>
        </w:rPr>
        <w:t>采用</w:t>
      </w:r>
      <w:r w:rsidRPr="002850D7">
        <w:rPr>
          <w:rFonts w:ascii="楷体" w:eastAsia="楷体" w:hAnsi="楷体" w:cs="仿宋_GB2312"/>
        </w:rPr>
        <w:t>适应学生知识、能力、素质协调发展的现代实验教学模式，</w:t>
      </w:r>
      <w:r w:rsidRPr="002850D7">
        <w:rPr>
          <w:rFonts w:ascii="楷体" w:eastAsia="楷体" w:hAnsi="楷体" w:cs="仿宋_GB2312" w:hint="eastAsia"/>
        </w:rPr>
        <w:t>同时</w:t>
      </w:r>
      <w:r w:rsidRPr="002850D7">
        <w:rPr>
          <w:rFonts w:ascii="楷体" w:eastAsia="楷体" w:hAnsi="楷体" w:cs="仿宋_GB2312"/>
        </w:rPr>
        <w:t>探索实践新的方法，如采用主题式教学、任务式教学、引导式教学等。</w:t>
      </w:r>
      <w:r w:rsidRPr="002850D7">
        <w:rPr>
          <w:rFonts w:ascii="楷体" w:eastAsia="楷体" w:hAnsi="楷体" w:cs="仿宋_GB2312" w:hint="eastAsia"/>
        </w:rPr>
        <w:t>主题式教学要求学生围绕一定的实验主题开展活动，给学生留下广阔的自由发挥空间，进行理论探索和实验创新。</w:t>
      </w:r>
      <w:r w:rsidRPr="002850D7">
        <w:rPr>
          <w:rFonts w:ascii="楷体" w:eastAsia="楷体" w:hAnsi="楷体" w:cs="仿宋_GB2312"/>
        </w:rPr>
        <w:t>任务式教学以完成某一实践任务为目标</w:t>
      </w:r>
      <w:r w:rsidRPr="002850D7">
        <w:rPr>
          <w:rFonts w:ascii="楷体" w:eastAsia="楷体" w:hAnsi="楷体" w:cs="仿宋_GB2312" w:hint="eastAsia"/>
        </w:rPr>
        <w:t>，通过完成任务得到完</w:t>
      </w:r>
      <w:r w:rsidRPr="002850D7">
        <w:rPr>
          <w:rFonts w:ascii="楷体" w:eastAsia="楷体" w:hAnsi="楷体" w:cs="仿宋_GB2312" w:hint="eastAsia"/>
        </w:rPr>
        <w:lastRenderedPageBreak/>
        <w:t>整的工程训练，202</w:t>
      </w:r>
      <w:r>
        <w:rPr>
          <w:rFonts w:ascii="楷体" w:eastAsia="楷体" w:hAnsi="楷体" w:cs="仿宋_GB2312"/>
        </w:rPr>
        <w:t>2</w:t>
      </w:r>
      <w:r w:rsidRPr="002850D7">
        <w:rPr>
          <w:rFonts w:ascii="楷体" w:eastAsia="楷体" w:hAnsi="楷体" w:cs="仿宋_GB2312" w:hint="eastAsia"/>
        </w:rPr>
        <w:t>年继续开设了覆盖全学院一年级本科生的工程通识实训项目，将6自由度机械臂的组装与调试作为整体任务，学生独立完成机械臂的机电组装、调试、抓取编程和控制等全链条式的工程实训，使大</w:t>
      </w:r>
      <w:proofErr w:type="gramStart"/>
      <w:r w:rsidRPr="002850D7">
        <w:rPr>
          <w:rFonts w:ascii="楷体" w:eastAsia="楷体" w:hAnsi="楷体" w:cs="仿宋_GB2312" w:hint="eastAsia"/>
        </w:rPr>
        <w:t>一</w:t>
      </w:r>
      <w:proofErr w:type="gramEnd"/>
      <w:r w:rsidRPr="002850D7">
        <w:rPr>
          <w:rFonts w:ascii="楷体" w:eastAsia="楷体" w:hAnsi="楷体" w:cs="仿宋_GB2312" w:hint="eastAsia"/>
        </w:rPr>
        <w:t>学生建立对工程项目整体认识，初步理解工程的现实意义，了解工程设计的基本思想和流程，激发学生对工程科学的学习兴趣。引导</w:t>
      </w:r>
      <w:r w:rsidRPr="002850D7">
        <w:rPr>
          <w:rFonts w:ascii="楷体" w:eastAsia="楷体" w:hAnsi="楷体" w:cs="仿宋_GB2312"/>
        </w:rPr>
        <w:t>式教学由兴趣出发</w:t>
      </w:r>
      <w:r w:rsidRPr="002850D7">
        <w:rPr>
          <w:rFonts w:ascii="楷体" w:eastAsia="楷体" w:hAnsi="楷体" w:cs="仿宋_GB2312" w:hint="eastAsia"/>
        </w:rPr>
        <w:t>，</w:t>
      </w:r>
      <w:r w:rsidRPr="002850D7">
        <w:rPr>
          <w:rFonts w:ascii="楷体" w:eastAsia="楷体" w:hAnsi="楷体" w:cs="仿宋_GB2312"/>
        </w:rPr>
        <w:t>由浅入深</w:t>
      </w:r>
      <w:r w:rsidRPr="002850D7">
        <w:rPr>
          <w:rFonts w:ascii="楷体" w:eastAsia="楷体" w:hAnsi="楷体" w:cs="仿宋_GB2312" w:hint="eastAsia"/>
        </w:rPr>
        <w:t>，</w:t>
      </w:r>
      <w:r w:rsidRPr="002850D7">
        <w:rPr>
          <w:rFonts w:ascii="楷体" w:eastAsia="楷体" w:hAnsi="楷体" w:cs="仿宋_GB2312"/>
        </w:rPr>
        <w:t>使学生的工程实践能力逐步提高</w:t>
      </w:r>
      <w:r w:rsidRPr="002850D7">
        <w:rPr>
          <w:rFonts w:ascii="楷体" w:eastAsia="楷体" w:hAnsi="楷体" w:cs="仿宋_GB2312" w:hint="eastAsia"/>
        </w:rPr>
        <w:t>，在《单片机开发与应用》、《嵌入式系统设计》实训课程中，在前半学期以</w:t>
      </w:r>
      <w:r w:rsidRPr="002850D7">
        <w:rPr>
          <w:rFonts w:ascii="楷体" w:eastAsia="楷体" w:hAnsi="楷体" w:cs="仿宋_GB2312"/>
        </w:rPr>
        <w:t>翻转课堂的形式完成</w:t>
      </w:r>
      <w:r w:rsidRPr="002850D7">
        <w:rPr>
          <w:rFonts w:ascii="楷体" w:eastAsia="楷体" w:hAnsi="楷体" w:cs="仿宋_GB2312" w:hint="eastAsia"/>
        </w:rPr>
        <w:t>集中训练，教师</w:t>
      </w:r>
      <w:r w:rsidRPr="002850D7">
        <w:rPr>
          <w:rFonts w:ascii="楷体" w:eastAsia="楷体" w:hAnsi="楷体" w:cs="仿宋_GB2312"/>
        </w:rPr>
        <w:t>负责解答学生的问题，并引导学生</w:t>
      </w:r>
      <w:r w:rsidRPr="002850D7">
        <w:rPr>
          <w:rFonts w:ascii="楷体" w:eastAsia="楷体" w:hAnsi="楷体" w:cs="仿宋_GB2312" w:hint="eastAsia"/>
        </w:rPr>
        <w:t>如何设计实验、验证所学，后八周将学生分成若干课题组，自行确定题目，利用口袋/书包式单片机系统，完成一个综合性的系统设计，并提交设计报告、进行设计答辩。</w:t>
      </w:r>
    </w:p>
    <w:p w:rsidR="001C4CDC" w:rsidRPr="002850D7" w:rsidRDefault="001C4CDC" w:rsidP="001C4CDC">
      <w:pPr>
        <w:spacing w:line="360" w:lineRule="auto"/>
        <w:ind w:firstLineChars="200" w:firstLine="480"/>
        <w:rPr>
          <w:rFonts w:ascii="楷体" w:eastAsia="楷体" w:hAnsi="楷体" w:cs="仿宋_GB2312"/>
        </w:rPr>
      </w:pPr>
      <w:r w:rsidRPr="002850D7">
        <w:rPr>
          <w:rFonts w:ascii="楷体" w:eastAsia="楷体" w:hAnsi="楷体" w:cs="仿宋_GB2312" w:hint="eastAsia"/>
        </w:rPr>
        <w:t>科技是国家强盛之基，创新是民族进步之魂。在“融入天大，科创报国”的目标指导下，除课内实验教学</w:t>
      </w:r>
      <w:r w:rsidRPr="00FD21F1">
        <w:rPr>
          <w:rFonts w:ascii="楷体" w:eastAsia="楷体" w:hAnsi="楷体" w:cs="仿宋_GB2312" w:hint="eastAsia"/>
        </w:rPr>
        <w:t>体系外，实验中心联合学院团委将深化创新创业教育改革作为学院人才培养综合改革的突破口，针对202</w:t>
      </w:r>
      <w:r w:rsidRPr="00FD21F1">
        <w:rPr>
          <w:rFonts w:ascii="楷体" w:eastAsia="楷体" w:hAnsi="楷体" w:cs="仿宋_GB2312"/>
        </w:rPr>
        <w:t>2</w:t>
      </w:r>
      <w:r w:rsidRPr="00FD21F1">
        <w:rPr>
          <w:rFonts w:ascii="楷体" w:eastAsia="楷体" w:hAnsi="楷体" w:cs="仿宋_GB2312" w:hint="eastAsia"/>
        </w:rPr>
        <w:t>级近</w:t>
      </w:r>
      <w:r w:rsidRPr="00FD21F1">
        <w:rPr>
          <w:rFonts w:ascii="楷体" w:eastAsia="楷体" w:hAnsi="楷体" w:cs="仿宋_GB2312"/>
        </w:rPr>
        <w:t>350多</w:t>
      </w:r>
      <w:r w:rsidRPr="00FD21F1">
        <w:rPr>
          <w:rFonts w:ascii="楷体" w:eastAsia="楷体" w:hAnsi="楷体" w:cs="仿宋_GB2312" w:hint="eastAsia"/>
        </w:rPr>
        <w:t>名本科新生开展了六位一体“逐梦计划”。本着以学生为</w:t>
      </w:r>
      <w:r w:rsidRPr="002850D7">
        <w:rPr>
          <w:rFonts w:ascii="楷体" w:eastAsia="楷体" w:hAnsi="楷体" w:cs="仿宋_GB2312" w:hint="eastAsia"/>
        </w:rPr>
        <w:t>中心的育人理念，实验中心搭建了科技实践体验平台，实现学生主动参与、动脑动手“做中学”的探究</w:t>
      </w:r>
      <w:proofErr w:type="gramStart"/>
      <w:r w:rsidRPr="002850D7">
        <w:rPr>
          <w:rFonts w:ascii="楷体" w:eastAsia="楷体" w:hAnsi="楷体" w:cs="仿宋_GB2312" w:hint="eastAsia"/>
        </w:rPr>
        <w:t>式科学</w:t>
      </w:r>
      <w:proofErr w:type="gramEnd"/>
      <w:r w:rsidRPr="002850D7">
        <w:rPr>
          <w:rFonts w:ascii="楷体" w:eastAsia="楷体" w:hAnsi="楷体" w:cs="仿宋_GB2312" w:hint="eastAsia"/>
        </w:rPr>
        <w:t>教育，切实增强学生基础学习力、专业竞争力和综合实践力，培养敢为人先的科学精神、开拓创新的进取意识、严谨求实的科研作风和至诚报国的理想追求。助力培养面向产业、面向世界、面向未来的多元化、创新型卓越工程人才，</w:t>
      </w:r>
      <w:proofErr w:type="gramStart"/>
      <w:r w:rsidRPr="002850D7">
        <w:rPr>
          <w:rFonts w:ascii="楷体" w:eastAsia="楷体" w:hAnsi="楷体" w:cs="仿宋_GB2312" w:hint="eastAsia"/>
        </w:rPr>
        <w:t>特针对</w:t>
      </w:r>
      <w:proofErr w:type="gramEnd"/>
      <w:r w:rsidRPr="002850D7">
        <w:rPr>
          <w:rFonts w:ascii="楷体" w:eastAsia="楷体" w:hAnsi="楷体" w:cs="仿宋_GB2312" w:hint="eastAsia"/>
        </w:rPr>
        <w:t>全体本科新生开设“科创逐梦”训练营。“科创逐梦”训练营以“求真启智、梦想启航”为主题，分“启航”、“卓荦”两个部分：在启航阶段，课程安排以格物穷理、软硬结合、实验先行为脉络，夯实理论基础、着手实践锻炼；在卓荦阶段，全体营员都将参加“科创逐梦”训练营结业考核，并通过“精仪杯”电子设计大赛小试牛刀，开始各自的创新实践之旅。</w:t>
      </w:r>
    </w:p>
    <w:p w:rsidR="001C4CDC" w:rsidRPr="002850D7" w:rsidRDefault="001C4CDC" w:rsidP="001C4CDC">
      <w:pPr>
        <w:autoSpaceDE w:val="0"/>
        <w:autoSpaceDN w:val="0"/>
        <w:adjustRightInd w:val="0"/>
        <w:spacing w:line="360" w:lineRule="auto"/>
        <w:ind w:firstLineChars="200" w:firstLine="480"/>
        <w:jc w:val="left"/>
        <w:rPr>
          <w:rFonts w:ascii="楷体" w:eastAsia="楷体" w:hAnsi="楷体" w:cs="仿宋_GB2312"/>
          <w:color w:val="FF0000"/>
        </w:rPr>
      </w:pPr>
      <w:r w:rsidRPr="002850D7">
        <w:rPr>
          <w:rFonts w:ascii="楷体" w:eastAsia="楷体" w:hAnsi="楷体" w:cs="仿宋_GB2312" w:hint="eastAsia"/>
        </w:rPr>
        <w:t>同时，实验中心大力开展学生第二课堂的科技活动，为全学院</w:t>
      </w:r>
      <w:r w:rsidRPr="002850D7">
        <w:rPr>
          <w:rFonts w:ascii="楷体" w:eastAsia="楷体" w:hAnsi="楷体" w:cs="仿宋_GB2312"/>
        </w:rPr>
        <w:t>学生各</w:t>
      </w:r>
      <w:proofErr w:type="gramStart"/>
      <w:r w:rsidRPr="002850D7">
        <w:rPr>
          <w:rFonts w:ascii="楷体" w:eastAsia="楷体" w:hAnsi="楷体" w:cs="仿宋_GB2312"/>
        </w:rPr>
        <w:t>类创新</w:t>
      </w:r>
      <w:proofErr w:type="gramEnd"/>
      <w:r w:rsidRPr="002850D7">
        <w:rPr>
          <w:rFonts w:ascii="楷体" w:eastAsia="楷体" w:hAnsi="楷体" w:cs="仿宋_GB2312"/>
        </w:rPr>
        <w:t>活动</w:t>
      </w:r>
      <w:r w:rsidRPr="002850D7">
        <w:rPr>
          <w:rFonts w:ascii="楷体" w:eastAsia="楷体" w:hAnsi="楷体" w:cs="仿宋_GB2312" w:hint="eastAsia"/>
        </w:rPr>
        <w:t>和科技竞赛提供</w:t>
      </w:r>
      <w:r w:rsidRPr="002850D7">
        <w:rPr>
          <w:rFonts w:ascii="楷体" w:eastAsia="楷体" w:hAnsi="楷体" w:cs="仿宋_GB2312"/>
        </w:rPr>
        <w:t>支撑平台</w:t>
      </w:r>
      <w:r w:rsidRPr="002850D7">
        <w:rPr>
          <w:rFonts w:ascii="楷体" w:eastAsia="楷体" w:hAnsi="楷体" w:cs="仿宋_GB2312" w:hint="eastAsia"/>
        </w:rPr>
        <w:t>。精仪学院i2i学习实验中心全称为idea to innovation，是以试点学院改革为契机，探索创新人才培养体系的一次全新尝试。努力打通学院现有资源，加强各个创新实验室之间的交流，为在校生提供思维碰撞和沟通的平台</w:t>
      </w:r>
      <w:r w:rsidRPr="002850D7">
        <w:rPr>
          <w:rFonts w:ascii="楷体" w:eastAsia="楷体" w:hAnsi="楷体" w:cs="仿宋_GB2312" w:hint="eastAsia"/>
          <w:color w:val="000000" w:themeColor="text1"/>
        </w:rPr>
        <w:t>。目前已与企业合作共建了九安、海克斯康、中航工业</w:t>
      </w:r>
      <w:r w:rsidRPr="002850D7">
        <w:rPr>
          <w:rFonts w:ascii="楷体" w:eastAsia="楷体" w:hAnsi="楷体" w:cs="仿宋_GB2312" w:hint="eastAsia"/>
          <w:color w:val="000000" w:themeColor="text1"/>
        </w:rPr>
        <w:lastRenderedPageBreak/>
        <w:t>613、松正、天堰、诺驰、博</w:t>
      </w:r>
      <w:proofErr w:type="gramStart"/>
      <w:r w:rsidRPr="002850D7">
        <w:rPr>
          <w:rFonts w:ascii="楷体" w:eastAsia="楷体" w:hAnsi="楷体" w:cs="仿宋_GB2312" w:hint="eastAsia"/>
          <w:color w:val="000000" w:themeColor="text1"/>
        </w:rPr>
        <w:t>睿</w:t>
      </w:r>
      <w:proofErr w:type="gramEnd"/>
      <w:r w:rsidRPr="002850D7">
        <w:rPr>
          <w:rFonts w:ascii="楷体" w:eastAsia="楷体" w:hAnsi="楷体" w:cs="仿宋_GB2312" w:hint="eastAsia"/>
          <w:color w:val="000000" w:themeColor="text1"/>
        </w:rPr>
        <w:t>、丰博和创</w:t>
      </w:r>
      <w:proofErr w:type="gramStart"/>
      <w:r w:rsidRPr="002850D7">
        <w:rPr>
          <w:rFonts w:ascii="楷体" w:eastAsia="楷体" w:hAnsi="楷体" w:cs="仿宋_GB2312" w:hint="eastAsia"/>
          <w:color w:val="000000" w:themeColor="text1"/>
        </w:rPr>
        <w:t>想分</w:t>
      </w:r>
      <w:proofErr w:type="gramEnd"/>
      <w:r w:rsidRPr="002850D7">
        <w:rPr>
          <w:rFonts w:ascii="楷体" w:eastAsia="楷体" w:hAnsi="楷体" w:cs="仿宋_GB2312" w:hint="eastAsia"/>
          <w:color w:val="000000" w:themeColor="text1"/>
        </w:rPr>
        <w:t>析仪器等九个创新实验室，创新实验室全部由学生自主管理，实验中心教师定期提供指导。此外，通</w:t>
      </w:r>
      <w:r w:rsidRPr="002850D7">
        <w:rPr>
          <w:rFonts w:ascii="楷体" w:eastAsia="楷体" w:hAnsi="楷体" w:cs="仿宋_GB2312" w:hint="eastAsia"/>
        </w:rPr>
        <w:t>过门禁授权和派位管理系统，实验中心</w:t>
      </w:r>
      <w:r>
        <w:rPr>
          <w:rFonts w:ascii="楷体" w:eastAsia="楷体" w:hAnsi="楷体" w:cs="仿宋_GB2312" w:hint="eastAsia"/>
        </w:rPr>
        <w:t>位于17教和综合实验楼</w:t>
      </w:r>
      <w:r w:rsidRPr="002850D7">
        <w:rPr>
          <w:rFonts w:ascii="楷体" w:eastAsia="楷体" w:hAnsi="楷体" w:cs="仿宋_GB2312" w:hint="eastAsia"/>
        </w:rPr>
        <w:t>的</w:t>
      </w:r>
      <w:r>
        <w:rPr>
          <w:rFonts w:ascii="楷体" w:eastAsia="楷体" w:hAnsi="楷体" w:cs="仿宋_GB2312" w:hint="eastAsia"/>
        </w:rPr>
        <w:t>三</w:t>
      </w:r>
      <w:r w:rsidRPr="002850D7">
        <w:rPr>
          <w:rFonts w:ascii="楷体" w:eastAsia="楷体" w:hAnsi="楷体" w:cs="仿宋_GB2312" w:hint="eastAsia"/>
        </w:rPr>
        <w:t>个电学实验室已实现了面向全院学生24小时开放。</w:t>
      </w:r>
    </w:p>
    <w:p w:rsidR="001C4CDC" w:rsidRPr="00FE02AC" w:rsidRDefault="001C4CDC" w:rsidP="001C4CDC">
      <w:pPr>
        <w:ind w:firstLineChars="200" w:firstLine="560"/>
        <w:rPr>
          <w:rFonts w:ascii="楷体" w:eastAsia="楷体" w:hAnsi="楷体" w:cs="仿宋_GB2312"/>
          <w:sz w:val="28"/>
          <w:szCs w:val="28"/>
        </w:rPr>
      </w:pPr>
      <w:r>
        <w:rPr>
          <w:rFonts w:ascii="楷体" w:eastAsia="楷体" w:hAnsi="楷体" w:cs="仿宋_GB2312" w:hint="eastAsia"/>
          <w:sz w:val="28"/>
          <w:szCs w:val="28"/>
        </w:rPr>
        <w:t>（二）人才培养成效评价等</w:t>
      </w:r>
    </w:p>
    <w:p w:rsidR="001C4CDC" w:rsidRPr="00363D6E" w:rsidRDefault="001C4CDC" w:rsidP="001C4CDC">
      <w:pPr>
        <w:spacing w:line="360" w:lineRule="auto"/>
        <w:ind w:firstLineChars="200" w:firstLine="480"/>
        <w:rPr>
          <w:rFonts w:ascii="楷体" w:eastAsia="楷体" w:hAnsi="楷体" w:cs="仿宋_GB2312"/>
        </w:rPr>
      </w:pPr>
      <w:r w:rsidRPr="00363D6E">
        <w:rPr>
          <w:rFonts w:ascii="楷体" w:eastAsia="楷体" w:hAnsi="楷体" w:cs="仿宋_GB2312" w:hint="eastAsia"/>
        </w:rPr>
        <w:t>按照“新工科”建设要求，同时结合专业认证的各项要求，培养本科生既具“光、机、电、算、</w:t>
      </w:r>
      <w:proofErr w:type="gramStart"/>
      <w:r w:rsidRPr="00363D6E">
        <w:rPr>
          <w:rFonts w:ascii="楷体" w:eastAsia="楷体" w:hAnsi="楷体" w:cs="仿宋_GB2312" w:hint="eastAsia"/>
        </w:rPr>
        <w:t>医</w:t>
      </w:r>
      <w:proofErr w:type="gramEnd"/>
      <w:r w:rsidRPr="00363D6E">
        <w:rPr>
          <w:rFonts w:ascii="楷体" w:eastAsia="楷体" w:hAnsi="楷体" w:cs="仿宋_GB2312" w:hint="eastAsia"/>
        </w:rPr>
        <w:t>”传统学科专业方向的实践技能，同时又</w:t>
      </w:r>
      <w:proofErr w:type="gramStart"/>
      <w:r w:rsidRPr="00363D6E">
        <w:rPr>
          <w:rFonts w:ascii="楷体" w:eastAsia="楷体" w:hAnsi="楷体" w:cs="仿宋_GB2312" w:hint="eastAsia"/>
        </w:rPr>
        <w:t>具有微纳制</w:t>
      </w:r>
      <w:proofErr w:type="gramEnd"/>
      <w:r w:rsidRPr="00363D6E">
        <w:rPr>
          <w:rFonts w:ascii="楷体" w:eastAsia="楷体" w:hAnsi="楷体" w:cs="仿宋_GB2312" w:hint="eastAsia"/>
        </w:rPr>
        <w:t>造、精密测量、光电检测和生物医学工程等交叉新兴领域发展的能力，毕业生能够在新兴领域中从事研究和创新创业。学院各专业均属工程科学领域前沿专业，多数本科生希望通过进一步深造，提升知识储备。202</w:t>
      </w:r>
      <w:r>
        <w:rPr>
          <w:rFonts w:ascii="楷体" w:eastAsia="楷体" w:hAnsi="楷体" w:cs="仿宋_GB2312"/>
        </w:rPr>
        <w:t>2</w:t>
      </w:r>
      <w:r w:rsidRPr="00363D6E">
        <w:rPr>
          <w:rFonts w:ascii="楷体" w:eastAsia="楷体" w:hAnsi="楷体" w:cs="仿宋_GB2312" w:hint="eastAsia"/>
        </w:rPr>
        <w:t>年</w:t>
      </w:r>
      <w:r w:rsidRPr="0024184D">
        <w:rPr>
          <w:rFonts w:ascii="楷体" w:eastAsia="楷体" w:hAnsi="楷体" w:cs="仿宋_GB2312" w:hint="eastAsia"/>
          <w:color w:val="000000" w:themeColor="text1"/>
        </w:rPr>
        <w:t>400</w:t>
      </w:r>
      <w:r w:rsidRPr="00363D6E">
        <w:rPr>
          <w:rFonts w:ascii="楷体" w:eastAsia="楷体" w:hAnsi="楷体" w:cs="仿宋_GB2312" w:hint="eastAsia"/>
        </w:rPr>
        <w:t>余名本科生毕业中，国（境）内升学、出国（境）留学的本科毕业生合计占</w:t>
      </w:r>
      <w:r w:rsidRPr="0024184D">
        <w:rPr>
          <w:rFonts w:ascii="楷体" w:eastAsia="楷体" w:hAnsi="楷体" w:cs="仿宋_GB2312" w:hint="eastAsia"/>
          <w:color w:val="000000" w:themeColor="text1"/>
        </w:rPr>
        <w:t>比近70%，</w:t>
      </w:r>
      <w:r w:rsidRPr="00363D6E">
        <w:rPr>
          <w:rFonts w:ascii="楷体" w:eastAsia="楷体" w:hAnsi="楷体" w:cs="仿宋_GB2312" w:hint="eastAsia"/>
        </w:rPr>
        <w:t>直接就业的毕业生从单位性质来看主要去向为与自身专业相关的电子信息领域大型企业、事业单位，集中于以华为为代表的前沿科技领域的领军企业，以及中国电子科技集团、中国航天科工集团、中国航天科技集团等国防军工企业。</w:t>
      </w:r>
    </w:p>
    <w:p w:rsidR="001C4CDC" w:rsidRPr="00FE02AC" w:rsidRDefault="001C4CDC" w:rsidP="001C4CDC">
      <w:pPr>
        <w:spacing w:line="360" w:lineRule="auto"/>
        <w:ind w:firstLineChars="200" w:firstLine="480"/>
        <w:rPr>
          <w:rFonts w:ascii="楷体" w:eastAsia="楷体" w:hAnsi="楷体" w:cs="仿宋_GB2312"/>
          <w:color w:val="FF0000"/>
        </w:rPr>
      </w:pPr>
      <w:r w:rsidRPr="00517585">
        <w:rPr>
          <w:rFonts w:ascii="楷体" w:eastAsia="楷体" w:hAnsi="楷体" w:cs="仿宋_GB2312" w:hint="eastAsia"/>
        </w:rPr>
        <w:t>精仪学院素有“无科技，不精仪”的优良传统，在课外实践能力培养中，实验中心注重培养学生的科技实践能力，通过实验室开放、全覆盖的基础培训和专</w:t>
      </w:r>
      <w:r w:rsidRPr="002850D7">
        <w:rPr>
          <w:rFonts w:ascii="楷体" w:eastAsia="楷体" w:hAnsi="楷体" w:cs="仿宋_GB2312" w:hint="eastAsia"/>
          <w:color w:val="000000" w:themeColor="text1"/>
        </w:rPr>
        <w:t>业的分层次指导，本科生科技活动能力得到了明显提升。202</w:t>
      </w:r>
      <w:r>
        <w:rPr>
          <w:rFonts w:ascii="楷体" w:eastAsia="楷体" w:hAnsi="楷体" w:cs="仿宋_GB2312"/>
          <w:color w:val="000000" w:themeColor="text1"/>
        </w:rPr>
        <w:t>2</w:t>
      </w:r>
      <w:r w:rsidRPr="002850D7">
        <w:rPr>
          <w:rFonts w:ascii="楷体" w:eastAsia="楷体" w:hAnsi="楷体" w:cs="仿宋_GB2312" w:hint="eastAsia"/>
          <w:color w:val="000000" w:themeColor="text1"/>
        </w:rPr>
        <w:t>年，实验中心教师</w:t>
      </w:r>
      <w:r w:rsidRPr="002421A4">
        <w:rPr>
          <w:rFonts w:ascii="楷体" w:eastAsia="楷体" w:hAnsi="楷体" w:cs="仿宋_GB2312" w:hint="eastAsia"/>
          <w:color w:val="000000" w:themeColor="text1"/>
        </w:rPr>
        <w:t>指导省部级以上课外科技竞赛获奖9项，其中国家级以上项目4项，省部级5</w:t>
      </w:r>
      <w:r w:rsidRPr="002850D7">
        <w:rPr>
          <w:rFonts w:ascii="楷体" w:eastAsia="楷体" w:hAnsi="楷体" w:cs="仿宋_GB2312" w:hint="eastAsia"/>
          <w:color w:val="000000" w:themeColor="text1"/>
        </w:rPr>
        <w:t>项。</w:t>
      </w:r>
      <w:r>
        <w:rPr>
          <w:rFonts w:ascii="楷体" w:eastAsia="楷体" w:hAnsi="楷体" w:cs="仿宋_GB2312" w:hint="eastAsia"/>
          <w:color w:val="000000" w:themeColor="text1"/>
        </w:rPr>
        <w:t>4月，</w:t>
      </w:r>
      <w:r w:rsidRPr="00DF211E">
        <w:rPr>
          <w:rFonts w:ascii="楷体" w:eastAsia="楷体" w:hAnsi="楷体" w:cs="仿宋_GB2312" w:hint="eastAsia"/>
          <w:color w:val="000000" w:themeColor="text1"/>
        </w:rPr>
        <w:t>由实验中心教师指导的</w:t>
      </w:r>
      <w:r>
        <w:rPr>
          <w:rFonts w:ascii="楷体" w:eastAsia="楷体" w:hAnsi="楷体" w:cs="仿宋_GB2312" w:hint="eastAsia"/>
          <w:color w:val="000000" w:themeColor="text1"/>
        </w:rPr>
        <w:t>学生在</w:t>
      </w:r>
      <w:r w:rsidRPr="002421A4">
        <w:rPr>
          <w:rFonts w:ascii="楷体" w:eastAsia="楷体" w:hAnsi="楷体" w:cs="仿宋_GB2312" w:hint="eastAsia"/>
          <w:color w:val="000000" w:themeColor="text1"/>
        </w:rPr>
        <w:t>首届中国智能医疗器械创新大赛</w:t>
      </w:r>
      <w:r>
        <w:rPr>
          <w:rFonts w:ascii="楷体" w:eastAsia="楷体" w:hAnsi="楷体" w:cs="仿宋_GB2312" w:hint="eastAsia"/>
          <w:color w:val="000000" w:themeColor="text1"/>
        </w:rPr>
        <w:t>取得一等奖；</w:t>
      </w:r>
      <w:r>
        <w:rPr>
          <w:rFonts w:ascii="楷体" w:eastAsia="楷体" w:hAnsi="楷体" w:cs="仿宋_GB2312"/>
          <w:color w:val="000000" w:themeColor="text1"/>
        </w:rPr>
        <w:t>7</w:t>
      </w:r>
      <w:r>
        <w:rPr>
          <w:rFonts w:ascii="楷体" w:eastAsia="楷体" w:hAnsi="楷体" w:cs="仿宋_GB2312" w:hint="eastAsia"/>
          <w:color w:val="000000" w:themeColor="text1"/>
        </w:rPr>
        <w:t>月</w:t>
      </w:r>
      <w:r w:rsidRPr="00DF211E">
        <w:rPr>
          <w:rFonts w:ascii="楷体" w:eastAsia="楷体" w:hAnsi="楷体" w:cs="仿宋_GB2312" w:hint="eastAsia"/>
          <w:color w:val="000000" w:themeColor="text1"/>
        </w:rPr>
        <w:t>，由实验中心教师指导的</w:t>
      </w:r>
      <w:r>
        <w:rPr>
          <w:rFonts w:ascii="楷体" w:eastAsia="楷体" w:hAnsi="楷体" w:cs="仿宋_GB2312" w:hint="eastAsia"/>
          <w:color w:val="000000" w:themeColor="text1"/>
        </w:rPr>
        <w:t>两</w:t>
      </w:r>
      <w:r w:rsidRPr="00DF211E">
        <w:rPr>
          <w:rFonts w:ascii="楷体" w:eastAsia="楷体" w:hAnsi="楷体" w:cs="仿宋_GB2312" w:hint="eastAsia"/>
          <w:color w:val="000000" w:themeColor="text1"/>
        </w:rPr>
        <w:t>组学生在202</w:t>
      </w:r>
      <w:r>
        <w:rPr>
          <w:rFonts w:ascii="楷体" w:eastAsia="楷体" w:hAnsi="楷体" w:cs="仿宋_GB2312"/>
          <w:color w:val="000000" w:themeColor="text1"/>
        </w:rPr>
        <w:t>2</w:t>
      </w:r>
      <w:r w:rsidRPr="00DF211E">
        <w:rPr>
          <w:rFonts w:ascii="楷体" w:eastAsia="楷体" w:hAnsi="楷体" w:cs="仿宋_GB2312" w:hint="eastAsia"/>
          <w:color w:val="000000" w:themeColor="text1"/>
        </w:rPr>
        <w:t>年</w:t>
      </w:r>
      <w:r>
        <w:rPr>
          <w:rFonts w:ascii="楷体" w:eastAsia="楷体" w:hAnsi="楷体" w:cs="仿宋_GB2312" w:hint="eastAsia"/>
          <w:color w:val="000000" w:themeColor="text1"/>
        </w:rPr>
        <w:t>第十届全国大学生光电设计大赛</w:t>
      </w:r>
      <w:r w:rsidRPr="00DF211E">
        <w:rPr>
          <w:rFonts w:ascii="楷体" w:eastAsia="楷体" w:hAnsi="楷体" w:cs="仿宋_GB2312" w:hint="eastAsia"/>
          <w:color w:val="000000" w:themeColor="text1"/>
        </w:rPr>
        <w:t>中取得省级</w:t>
      </w:r>
      <w:r>
        <w:rPr>
          <w:rFonts w:ascii="楷体" w:eastAsia="楷体" w:hAnsi="楷体" w:cs="仿宋_GB2312" w:hint="eastAsia"/>
          <w:color w:val="000000" w:themeColor="text1"/>
        </w:rPr>
        <w:t>二</w:t>
      </w:r>
      <w:r w:rsidRPr="00DF211E">
        <w:rPr>
          <w:rFonts w:ascii="楷体" w:eastAsia="楷体" w:hAnsi="楷体" w:cs="仿宋_GB2312" w:hint="eastAsia"/>
          <w:color w:val="000000" w:themeColor="text1"/>
        </w:rPr>
        <w:t>等奖</w:t>
      </w:r>
      <w:r>
        <w:rPr>
          <w:rFonts w:ascii="楷体" w:eastAsia="楷体" w:hAnsi="楷体" w:cs="仿宋_GB2312" w:hint="eastAsia"/>
          <w:color w:val="000000" w:themeColor="text1"/>
        </w:rPr>
        <w:t>和三等奖</w:t>
      </w:r>
      <w:r w:rsidRPr="00DF211E">
        <w:rPr>
          <w:rFonts w:ascii="楷体" w:eastAsia="楷体" w:hAnsi="楷体" w:cs="仿宋_GB2312" w:hint="eastAsia"/>
          <w:color w:val="000000" w:themeColor="text1"/>
        </w:rPr>
        <w:t>各1项。</w:t>
      </w:r>
    </w:p>
    <w:p w:rsidR="00200089" w:rsidRDefault="004435EF">
      <w:pPr>
        <w:ind w:firstLineChars="200" w:firstLine="560"/>
        <w:rPr>
          <w:rFonts w:ascii="黑体" w:eastAsia="黑体" w:hAnsi="黑体" w:cs="仿宋_GB2312"/>
          <w:sz w:val="28"/>
          <w:szCs w:val="28"/>
        </w:rPr>
      </w:pPr>
      <w:r>
        <w:rPr>
          <w:rFonts w:ascii="黑体" w:eastAsia="黑体" w:hAnsi="黑体" w:cs="仿宋_GB2312" w:hint="eastAsia"/>
          <w:sz w:val="28"/>
          <w:szCs w:val="28"/>
        </w:rPr>
        <w:t>二、人才队伍建设</w:t>
      </w:r>
    </w:p>
    <w:p w:rsidR="001C4CDC" w:rsidRPr="00FE02AC" w:rsidRDefault="001C4CDC" w:rsidP="001C4CDC">
      <w:pPr>
        <w:ind w:firstLineChars="200" w:firstLine="560"/>
        <w:rPr>
          <w:rFonts w:ascii="楷体" w:eastAsia="楷体" w:hAnsi="楷体" w:cs="仿宋_GB2312"/>
          <w:sz w:val="28"/>
          <w:szCs w:val="28"/>
        </w:rPr>
      </w:pPr>
      <w:r>
        <w:rPr>
          <w:rFonts w:ascii="楷体" w:eastAsia="楷体" w:hAnsi="楷体" w:cs="仿宋_GB2312" w:hint="eastAsia"/>
          <w:sz w:val="28"/>
          <w:szCs w:val="28"/>
        </w:rPr>
        <w:t>（一）队伍建设基本情况</w:t>
      </w:r>
    </w:p>
    <w:p w:rsidR="001C4CDC" w:rsidRPr="00716A94" w:rsidRDefault="001C4CDC" w:rsidP="001C4CDC">
      <w:pPr>
        <w:spacing w:line="360" w:lineRule="auto"/>
        <w:ind w:firstLineChars="200" w:firstLine="480"/>
        <w:rPr>
          <w:rFonts w:ascii="楷体" w:eastAsia="楷体" w:hAnsi="楷体" w:cs="仿宋_GB2312"/>
        </w:rPr>
      </w:pPr>
      <w:r w:rsidRPr="00716A94">
        <w:rPr>
          <w:rFonts w:ascii="楷体" w:eastAsia="楷体" w:hAnsi="楷体" w:cs="仿宋_GB2312"/>
        </w:rPr>
        <w:t>精仪学院50余年的发展历史铸就了一支高素质的教学、科研队伍。实验中心应传承和发展天津大学良好的教风，充分利用学院人才资源优势，以“思想上重视实验教学，制度上保障实验教学”作为方针，将师资队伍作为实验中心发展的一项重要建设内容，构建一支学术水平高、实践能力强的</w:t>
      </w:r>
      <w:r w:rsidRPr="00716A94">
        <w:rPr>
          <w:rFonts w:ascii="楷体" w:eastAsia="楷体" w:hAnsi="楷体" w:cs="仿宋_GB2312" w:hint="eastAsia"/>
        </w:rPr>
        <w:t>师资</w:t>
      </w:r>
      <w:r w:rsidRPr="00716A94">
        <w:rPr>
          <w:rFonts w:ascii="楷体" w:eastAsia="楷体" w:hAnsi="楷体" w:cs="仿宋_GB2312"/>
        </w:rPr>
        <w:t>队伍。</w:t>
      </w:r>
    </w:p>
    <w:p w:rsidR="007C615F" w:rsidRPr="007C615F" w:rsidRDefault="001C4CDC" w:rsidP="007C615F">
      <w:pPr>
        <w:spacing w:afterLines="100" w:after="326" w:line="360" w:lineRule="auto"/>
        <w:ind w:firstLineChars="200" w:firstLine="480"/>
        <w:rPr>
          <w:rFonts w:ascii="楷体" w:eastAsia="楷体" w:hAnsi="楷体" w:cs="仿宋_GB2312"/>
        </w:rPr>
      </w:pPr>
      <w:r w:rsidRPr="00716A94">
        <w:rPr>
          <w:rFonts w:ascii="楷体" w:eastAsia="楷体" w:hAnsi="楷体" w:cs="仿宋_GB2312" w:hint="eastAsia"/>
        </w:rPr>
        <w:lastRenderedPageBreak/>
        <w:t>实验中心现有固定人员</w:t>
      </w:r>
      <w:r w:rsidRPr="004556E9">
        <w:rPr>
          <w:rFonts w:ascii="楷体" w:eastAsia="楷体" w:hAnsi="楷体" w:cs="仿宋_GB2312" w:hint="eastAsia"/>
        </w:rPr>
        <w:t>42人,</w:t>
      </w:r>
      <w:r w:rsidR="009C1A4E" w:rsidRPr="009C1A4E">
        <w:rPr>
          <w:rFonts w:ascii="楷体" w:eastAsia="楷体" w:hAnsi="楷体" w:cs="仿宋_GB2312" w:hint="eastAsia"/>
        </w:rPr>
        <w:t xml:space="preserve"> </w:t>
      </w:r>
      <w:r w:rsidR="009C1A4E" w:rsidRPr="00716A94">
        <w:rPr>
          <w:rFonts w:ascii="楷体" w:eastAsia="楷体" w:hAnsi="楷体" w:cs="仿宋_GB2312" w:hint="eastAsia"/>
        </w:rPr>
        <w:t>其中</w:t>
      </w:r>
      <w:r w:rsidR="009C1A4E">
        <w:rPr>
          <w:rFonts w:ascii="楷体" w:eastAsia="楷体" w:hAnsi="楷体" w:cs="仿宋_GB2312" w:hint="eastAsia"/>
        </w:rPr>
        <w:t>科研教学教师</w:t>
      </w:r>
      <w:r w:rsidR="009C1A4E" w:rsidRPr="00716A94">
        <w:rPr>
          <w:rFonts w:ascii="楷体" w:eastAsia="楷体" w:hAnsi="楷体" w:cs="仿宋_GB2312" w:hint="eastAsia"/>
        </w:rPr>
        <w:t>28人、</w:t>
      </w:r>
      <w:r w:rsidR="009C1A4E" w:rsidRPr="00716A94">
        <w:rPr>
          <w:rFonts w:ascii="楷体" w:eastAsia="楷体" w:hAnsi="楷体" w:cs="仿宋_GB2312"/>
        </w:rPr>
        <w:t>专职</w:t>
      </w:r>
      <w:r w:rsidR="009C1A4E" w:rsidRPr="00716A94">
        <w:rPr>
          <w:rFonts w:ascii="楷体" w:eastAsia="楷体" w:hAnsi="楷体" w:cs="仿宋_GB2312" w:hint="eastAsia"/>
        </w:rPr>
        <w:t>实验技术</w:t>
      </w:r>
      <w:r w:rsidR="009C1A4E" w:rsidRPr="00716A94">
        <w:rPr>
          <w:rFonts w:ascii="楷体" w:eastAsia="楷体" w:hAnsi="楷体" w:cs="仿宋_GB2312"/>
        </w:rPr>
        <w:t>人员</w:t>
      </w:r>
      <w:r w:rsidR="009C1A4E" w:rsidRPr="00716A94">
        <w:rPr>
          <w:rFonts w:ascii="楷体" w:eastAsia="楷体" w:hAnsi="楷体" w:cs="仿宋_GB2312" w:hint="eastAsia"/>
        </w:rPr>
        <w:t>14人。</w:t>
      </w:r>
      <w:r w:rsidRPr="00716A94">
        <w:rPr>
          <w:rFonts w:ascii="楷体" w:eastAsia="楷体" w:hAnsi="楷体" w:cs="仿宋_GB2312" w:hint="eastAsia"/>
        </w:rPr>
        <w:t>实验队伍中具有博士学位的教</w:t>
      </w:r>
      <w:r w:rsidRPr="004556E9">
        <w:rPr>
          <w:rFonts w:ascii="楷体" w:eastAsia="楷体" w:hAnsi="楷体" w:cs="仿宋_GB2312" w:hint="eastAsia"/>
        </w:rPr>
        <w:t>师占到全部人员的88%，同时</w:t>
      </w:r>
      <w:r w:rsidRPr="00270D77">
        <w:rPr>
          <w:rFonts w:ascii="楷体" w:eastAsia="楷体" w:hAnsi="楷体" w:cs="仿宋_GB2312" w:hint="eastAsia"/>
          <w:color w:val="000000" w:themeColor="text1"/>
        </w:rPr>
        <w:t>78.6%</w:t>
      </w:r>
      <w:r w:rsidRPr="004556E9">
        <w:rPr>
          <w:rFonts w:ascii="楷体" w:eastAsia="楷体" w:hAnsi="楷体" w:cs="仿宋_GB2312" w:hint="eastAsia"/>
        </w:rPr>
        <w:t>的教师具有高级以上技术职称。</w:t>
      </w:r>
    </w:p>
    <w:p w:rsidR="001C4CDC" w:rsidRPr="00FE02AC" w:rsidRDefault="001C4CDC" w:rsidP="001C4CDC">
      <w:pPr>
        <w:spacing w:beforeLines="50" w:before="163" w:line="360" w:lineRule="auto"/>
        <w:jc w:val="center"/>
        <w:rPr>
          <w:rFonts w:asciiTheme="minorEastAsia" w:hAnsiTheme="minorEastAsia" w:cs="仿宋_GB2312"/>
          <w:color w:val="FF0000"/>
        </w:rPr>
      </w:pPr>
      <w:r w:rsidRPr="00FE02AC">
        <w:rPr>
          <w:rFonts w:asciiTheme="minorEastAsia" w:hAnsiTheme="minorEastAsia" w:cs="仿宋_GB2312" w:hint="eastAsia"/>
          <w:noProof/>
          <w:color w:val="FF0000"/>
        </w:rPr>
        <w:t xml:space="preserve"> </w:t>
      </w:r>
      <w:r>
        <w:rPr>
          <w:rFonts w:asciiTheme="minorEastAsia" w:hAnsiTheme="minorEastAsia" w:cs="仿宋_GB2312"/>
          <w:noProof/>
          <w:color w:val="FF0000"/>
        </w:rPr>
        <w:drawing>
          <wp:inline distT="0" distB="0" distL="0" distR="0" wp14:anchorId="22CF988B" wp14:editId="111BC452">
            <wp:extent cx="2438400" cy="1724025"/>
            <wp:effectExtent l="0" t="0" r="0" b="9525"/>
            <wp:docPr id="5" name="图片 5" descr="C:\Users\ADMINI~1\AppData\Local\Temp\16402286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40228614(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438400" cy="17240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hAnsiTheme="minorEastAsia" w:cs="仿宋_GB2312" w:hint="eastAsia"/>
          <w:noProof/>
          <w:color w:val="FF0000"/>
        </w:rPr>
        <w:t xml:space="preserve"> </w:t>
      </w:r>
      <w:r w:rsidRPr="00FE02AC">
        <w:rPr>
          <w:rFonts w:asciiTheme="minorEastAsia" w:hAnsiTheme="minorEastAsia" w:cs="仿宋_GB2312" w:hint="eastAsia"/>
          <w:noProof/>
          <w:color w:val="FF0000"/>
        </w:rPr>
        <w:t xml:space="preserve"> </w:t>
      </w:r>
      <w:r>
        <w:rPr>
          <w:rFonts w:asciiTheme="minorEastAsia" w:hAnsiTheme="minorEastAsia" w:cs="仿宋_GB2312"/>
          <w:noProof/>
          <w:color w:val="FF0000"/>
        </w:rPr>
        <w:drawing>
          <wp:inline distT="0" distB="0" distL="0" distR="0" wp14:anchorId="71473DA0" wp14:editId="55141A09">
            <wp:extent cx="2476500" cy="1770783"/>
            <wp:effectExtent l="0" t="0" r="0" b="1270"/>
            <wp:docPr id="6" name="图片 6" descr="C:\Users\ADMINI~1\AppData\Local\Temp\16402287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4022878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1557" cy="1774399"/>
                    </a:xfrm>
                    <a:prstGeom prst="rect">
                      <a:avLst/>
                    </a:prstGeom>
                    <a:noFill/>
                    <a:ln>
                      <a:noFill/>
                    </a:ln>
                  </pic:spPr>
                </pic:pic>
              </a:graphicData>
            </a:graphic>
          </wp:inline>
        </w:drawing>
      </w:r>
      <w:r w:rsidRPr="00FE02AC">
        <w:rPr>
          <w:noProof/>
          <w:color w:val="FF0000"/>
        </w:rPr>
        <w:t xml:space="preserve"> </w:t>
      </w:r>
      <w:r w:rsidRPr="00FE02AC">
        <w:rPr>
          <w:rFonts w:asciiTheme="minorEastAsia" w:hAnsiTheme="minorEastAsia" w:cs="仿宋_GB2312" w:hint="eastAsia"/>
          <w:noProof/>
          <w:color w:val="FF0000"/>
        </w:rPr>
        <w:t xml:space="preserve"> </w:t>
      </w:r>
    </w:p>
    <w:p w:rsidR="00AF067C" w:rsidRPr="00C35F68" w:rsidRDefault="00AF067C" w:rsidP="00AF067C">
      <w:pPr>
        <w:spacing w:beforeLines="100" w:before="326" w:line="360" w:lineRule="auto"/>
        <w:ind w:firstLineChars="200" w:firstLine="480"/>
        <w:rPr>
          <w:rFonts w:ascii="楷体" w:eastAsia="楷体" w:hAnsi="楷体" w:cs="仿宋_GB2312"/>
        </w:rPr>
      </w:pPr>
      <w:r>
        <w:rPr>
          <w:rFonts w:ascii="楷体" w:eastAsia="楷体" w:hAnsi="楷体" w:cs="仿宋_GB2312" w:hint="eastAsia"/>
        </w:rPr>
        <w:t>固定</w:t>
      </w:r>
      <w:r w:rsidRPr="00C35F68">
        <w:rPr>
          <w:rFonts w:ascii="楷体" w:eastAsia="楷体" w:hAnsi="楷体" w:cs="仿宋_GB2312"/>
        </w:rPr>
        <w:t>人员以教师和实验技术人员为主体，分工合作、优势互补，各见所长。</w:t>
      </w:r>
      <w:r>
        <w:rPr>
          <w:rFonts w:ascii="楷体" w:eastAsia="楷体" w:hAnsi="楷体" w:cs="仿宋_GB2312" w:hint="eastAsia"/>
        </w:rPr>
        <w:t>教师</w:t>
      </w:r>
      <w:r w:rsidRPr="00C35F68">
        <w:rPr>
          <w:rFonts w:ascii="楷体" w:eastAsia="楷体" w:hAnsi="楷体" w:cs="仿宋_GB2312"/>
        </w:rPr>
        <w:t>多为系主任</w:t>
      </w:r>
      <w:r w:rsidRPr="00C35F68">
        <w:rPr>
          <w:rFonts w:ascii="楷体" w:eastAsia="楷体" w:hAnsi="楷体" w:cs="仿宋_GB2312" w:hint="eastAsia"/>
        </w:rPr>
        <w:t>、</w:t>
      </w:r>
      <w:r w:rsidRPr="00C35F68">
        <w:rPr>
          <w:rFonts w:ascii="楷体" w:eastAsia="楷体" w:hAnsi="楷体" w:cs="仿宋_GB2312"/>
        </w:rPr>
        <w:t>学院平台课程的课程组长</w:t>
      </w:r>
      <w:r w:rsidRPr="00C35F68">
        <w:rPr>
          <w:rFonts w:ascii="楷体" w:eastAsia="楷体" w:hAnsi="楷体" w:cs="仿宋_GB2312" w:hint="eastAsia"/>
        </w:rPr>
        <w:t>以及学生科技创新的指导教师</w:t>
      </w:r>
      <w:r w:rsidRPr="00C35F68">
        <w:rPr>
          <w:rFonts w:ascii="楷体" w:eastAsia="楷体" w:hAnsi="楷体" w:cs="仿宋_GB2312"/>
        </w:rPr>
        <w:t>，保证</w:t>
      </w:r>
      <w:r w:rsidRPr="00C35F68">
        <w:rPr>
          <w:rFonts w:ascii="楷体" w:eastAsia="楷体" w:hAnsi="楷体" w:cs="仿宋_GB2312" w:hint="eastAsia"/>
        </w:rPr>
        <w:t>了</w:t>
      </w:r>
      <w:r w:rsidRPr="00C35F68">
        <w:rPr>
          <w:rFonts w:ascii="楷体" w:eastAsia="楷体" w:hAnsi="楷体" w:cs="仿宋_GB2312"/>
        </w:rPr>
        <w:t>实验教学内容与学科前沿密切相关，保证实验队伍始终充满蓬勃生机</w:t>
      </w:r>
      <w:r>
        <w:rPr>
          <w:rFonts w:ascii="楷体" w:eastAsia="楷体" w:hAnsi="楷体" w:cs="仿宋_GB2312" w:hint="eastAsia"/>
        </w:rPr>
        <w:t>。</w:t>
      </w:r>
      <w:r w:rsidRPr="00C35F68">
        <w:rPr>
          <w:rFonts w:ascii="楷体" w:eastAsia="楷体" w:hAnsi="楷体" w:cs="仿宋_GB2312"/>
        </w:rPr>
        <w:t>主要负责实验教学中</w:t>
      </w:r>
      <w:r w:rsidRPr="00C35F68">
        <w:rPr>
          <w:rFonts w:ascii="楷体" w:eastAsia="楷体" w:hAnsi="楷体" w:cs="仿宋_GB2312" w:hint="eastAsia"/>
        </w:rPr>
        <w:t>指导</w:t>
      </w:r>
      <w:r w:rsidRPr="00C35F68">
        <w:rPr>
          <w:rFonts w:ascii="楷体" w:eastAsia="楷体" w:hAnsi="楷体" w:cs="仿宋_GB2312"/>
        </w:rPr>
        <w:t>性、建设性的工作，负有提高实验教学水平</w:t>
      </w:r>
      <w:r w:rsidRPr="00C35F68">
        <w:rPr>
          <w:rFonts w:ascii="楷体" w:eastAsia="楷体" w:hAnsi="楷体" w:cs="仿宋_GB2312" w:hint="eastAsia"/>
        </w:rPr>
        <w:t>、</w:t>
      </w:r>
      <w:r w:rsidRPr="00C35F68">
        <w:rPr>
          <w:rFonts w:ascii="楷体" w:eastAsia="楷体" w:hAnsi="楷体" w:cs="仿宋_GB2312"/>
        </w:rPr>
        <w:t>改进和更新实验教学内容、探索新的实验教学方法、改造实验教学设备的责任</w:t>
      </w:r>
      <w:r w:rsidRPr="00C35F68">
        <w:rPr>
          <w:rFonts w:ascii="楷体" w:eastAsia="楷体" w:hAnsi="楷体" w:cs="仿宋_GB2312" w:hint="eastAsia"/>
        </w:rPr>
        <w:t>；专职</w:t>
      </w:r>
      <w:r w:rsidRPr="00C35F68">
        <w:rPr>
          <w:rFonts w:ascii="楷体" w:eastAsia="楷体" w:hAnsi="楷体" w:cs="仿宋_GB2312"/>
        </w:rPr>
        <w:t>实验</w:t>
      </w:r>
      <w:r w:rsidRPr="00C35F68">
        <w:rPr>
          <w:rFonts w:ascii="楷体" w:eastAsia="楷体" w:hAnsi="楷体" w:cs="仿宋_GB2312" w:hint="eastAsia"/>
        </w:rPr>
        <w:t>教师</w:t>
      </w:r>
      <w:r w:rsidRPr="00C35F68">
        <w:rPr>
          <w:rFonts w:ascii="楷体" w:eastAsia="楷体" w:hAnsi="楷体" w:cs="仿宋_GB2312"/>
        </w:rPr>
        <w:t>主要负责实验教学中的实施工作，包括实验教学的组织、管理，实施实验室的开放，实验设备的维护、管理，</w:t>
      </w:r>
      <w:r w:rsidRPr="00C35F68">
        <w:rPr>
          <w:rFonts w:ascii="楷体" w:eastAsia="楷体" w:hAnsi="楷体" w:cs="仿宋_GB2312" w:hint="eastAsia"/>
        </w:rPr>
        <w:t>以及</w:t>
      </w:r>
      <w:r w:rsidRPr="00C35F68">
        <w:rPr>
          <w:rFonts w:ascii="楷体" w:eastAsia="楷体" w:hAnsi="楷体" w:cs="仿宋_GB2312"/>
        </w:rPr>
        <w:t>实验教学管理的改革等工作。</w:t>
      </w:r>
    </w:p>
    <w:p w:rsidR="007C615F" w:rsidRPr="007C615F" w:rsidRDefault="007C615F" w:rsidP="007C615F">
      <w:pPr>
        <w:spacing w:line="360" w:lineRule="auto"/>
        <w:ind w:firstLineChars="200" w:firstLine="480"/>
        <w:rPr>
          <w:rFonts w:ascii="楷体" w:eastAsia="楷体" w:hAnsi="楷体" w:cs="仿宋_GB2312"/>
        </w:rPr>
      </w:pPr>
      <w:r>
        <w:rPr>
          <w:rFonts w:ascii="楷体" w:eastAsia="楷体" w:hAnsi="楷体" w:cs="仿宋_GB2312" w:hint="eastAsia"/>
        </w:rPr>
        <w:t>实验中心新增流动人员</w:t>
      </w:r>
      <w:r w:rsidR="008841F5">
        <w:rPr>
          <w:rFonts w:ascii="楷体" w:eastAsia="楷体" w:hAnsi="楷体" w:cs="仿宋_GB2312" w:hint="eastAsia"/>
        </w:rPr>
        <w:t>11</w:t>
      </w:r>
      <w:r>
        <w:rPr>
          <w:rFonts w:ascii="楷体" w:eastAsia="楷体" w:hAnsi="楷体" w:cs="仿宋_GB2312" w:hint="eastAsia"/>
        </w:rPr>
        <w:t>人，主要为附属实验所属课程的授课教师，</w:t>
      </w:r>
      <w:r w:rsidR="00CE6C35">
        <w:rPr>
          <w:rFonts w:ascii="楷体" w:eastAsia="楷体" w:hAnsi="楷体" w:cs="仿宋_GB2312" w:hint="eastAsia"/>
        </w:rPr>
        <w:t>保证了实验教学与课程内容的紧密连接，保证实验队伍理论知识的增强。他们负责</w:t>
      </w:r>
      <w:r w:rsidR="0037570C">
        <w:rPr>
          <w:rFonts w:ascii="楷体" w:eastAsia="楷体" w:hAnsi="楷体" w:cs="仿宋_GB2312" w:hint="eastAsia"/>
        </w:rPr>
        <w:t>本</w:t>
      </w:r>
      <w:r w:rsidR="00CE6C35">
        <w:rPr>
          <w:rFonts w:ascii="楷体" w:eastAsia="楷体" w:hAnsi="楷体" w:cs="仿宋_GB2312" w:hint="eastAsia"/>
        </w:rPr>
        <w:t>课程实验教学的规划、建设和授课。</w:t>
      </w:r>
    </w:p>
    <w:p w:rsidR="001C4CDC" w:rsidRPr="00FE02AC" w:rsidRDefault="001C4CDC" w:rsidP="001C4CDC">
      <w:pPr>
        <w:ind w:firstLineChars="200" w:firstLine="560"/>
        <w:rPr>
          <w:rFonts w:ascii="楷体" w:eastAsia="楷体" w:hAnsi="楷体" w:cs="仿宋_GB2312"/>
          <w:sz w:val="28"/>
          <w:szCs w:val="28"/>
        </w:rPr>
      </w:pPr>
      <w:r>
        <w:rPr>
          <w:rFonts w:ascii="楷体" w:eastAsia="楷体" w:hAnsi="楷体" w:cs="仿宋_GB2312" w:hint="eastAsia"/>
          <w:sz w:val="28"/>
          <w:szCs w:val="28"/>
        </w:rPr>
        <w:t>（二）队伍建设的举措与取得的成绩等</w:t>
      </w:r>
    </w:p>
    <w:p w:rsidR="001C4CDC" w:rsidRPr="00DC75B2" w:rsidRDefault="001C4CDC" w:rsidP="001C4CDC">
      <w:pPr>
        <w:spacing w:line="360" w:lineRule="auto"/>
        <w:ind w:firstLineChars="200" w:firstLine="480"/>
        <w:rPr>
          <w:rFonts w:ascii="楷体" w:eastAsia="楷体" w:hAnsi="楷体" w:cs="宋体"/>
          <w:kern w:val="0"/>
        </w:rPr>
      </w:pPr>
      <w:r w:rsidRPr="00DC75B2">
        <w:rPr>
          <w:rFonts w:ascii="楷体" w:eastAsia="楷体" w:hAnsi="楷体" w:cs="宋体" w:hint="eastAsia"/>
          <w:kern w:val="0"/>
        </w:rPr>
        <w:t>实验中心成立以来，学院多次召开教学工作会议，重点研究实验教学工作，出台了实验中心建设管理规定，健全了实验中心的实践教学管理，推进实践教学改革及搭建实践基地，推进专业课程、实践教学的协调发展，为实验中心建设提供了保障。中心鼓励教师将科研成果及时转化为教学资源，并为其提供资金等方面的支持。</w:t>
      </w:r>
    </w:p>
    <w:p w:rsidR="00C064EF" w:rsidRDefault="001C4CDC" w:rsidP="00C064EF">
      <w:pPr>
        <w:spacing w:afterLines="50" w:after="163" w:line="360" w:lineRule="auto"/>
        <w:ind w:firstLineChars="200" w:firstLine="480"/>
        <w:rPr>
          <w:rFonts w:ascii="楷体" w:eastAsia="楷体" w:hAnsi="楷体" w:cs="宋体"/>
          <w:kern w:val="0"/>
        </w:rPr>
      </w:pPr>
      <w:r w:rsidRPr="00DC75B2">
        <w:rPr>
          <w:rFonts w:ascii="楷体" w:eastAsia="楷体" w:hAnsi="楷体" w:cs="宋体" w:hint="eastAsia"/>
          <w:kern w:val="0"/>
        </w:rPr>
        <w:t>目前，博士实验教师占到</w:t>
      </w:r>
      <w:r w:rsidRPr="004556E9">
        <w:rPr>
          <w:rFonts w:ascii="楷体" w:eastAsia="楷体" w:hAnsi="楷体" w:cs="宋体" w:hint="eastAsia"/>
          <w:color w:val="000000" w:themeColor="text1"/>
          <w:kern w:val="0"/>
        </w:rPr>
        <w:t>百分之七十以上，每个实验室都有2名以</w:t>
      </w:r>
      <w:r w:rsidRPr="00DC75B2">
        <w:rPr>
          <w:rFonts w:ascii="楷体" w:eastAsia="楷体" w:hAnsi="楷体" w:cs="宋体" w:hint="eastAsia"/>
          <w:kern w:val="0"/>
        </w:rPr>
        <w:t>上具有博士学位的专职实验教师。实验中心安排骨干实验教师传、帮、带，指导年轻教师,</w:t>
      </w:r>
      <w:r w:rsidRPr="00DC75B2">
        <w:rPr>
          <w:rFonts w:ascii="楷体" w:eastAsia="楷体" w:hAnsi="楷体" w:cs="宋体" w:hint="eastAsia"/>
          <w:kern w:val="0"/>
        </w:rPr>
        <w:lastRenderedPageBreak/>
        <w:t>队伍建设营造团结和谐、积极奋进的工作氛围，大大提升了实验教学中心的教学水平。</w:t>
      </w:r>
    </w:p>
    <w:p w:rsidR="00C064EF" w:rsidRPr="00C064EF" w:rsidRDefault="00C064EF" w:rsidP="00C064EF">
      <w:pPr>
        <w:spacing w:afterLines="50" w:after="163" w:line="360" w:lineRule="auto"/>
        <w:ind w:firstLineChars="200" w:firstLine="480"/>
        <w:rPr>
          <w:rFonts w:ascii="楷体" w:eastAsia="楷体" w:hAnsi="楷体" w:cs="宋体"/>
          <w:kern w:val="0"/>
        </w:rPr>
      </w:pPr>
      <w:r>
        <w:rPr>
          <w:rFonts w:ascii="楷体" w:eastAsia="楷体" w:hAnsi="楷体" w:cs="宋体" w:hint="eastAsia"/>
          <w:kern w:val="0"/>
        </w:rPr>
        <w:t>实验中心</w:t>
      </w:r>
      <w:r w:rsidR="00F62E9C">
        <w:rPr>
          <w:rFonts w:ascii="楷体" w:eastAsia="楷体" w:hAnsi="楷体" w:cs="宋体" w:hint="eastAsia"/>
          <w:kern w:val="0"/>
        </w:rPr>
        <w:t>注重团队合作和交流，</w:t>
      </w:r>
      <w:r>
        <w:rPr>
          <w:rFonts w:ascii="楷体" w:eastAsia="楷体" w:hAnsi="楷体" w:cs="宋体" w:hint="eastAsia"/>
          <w:kern w:val="0"/>
        </w:rPr>
        <w:t>定期</w:t>
      </w:r>
      <w:r w:rsidR="00F62E9C">
        <w:rPr>
          <w:rFonts w:ascii="楷体" w:eastAsia="楷体" w:hAnsi="楷体" w:cs="宋体" w:hint="eastAsia"/>
          <w:kern w:val="0"/>
        </w:rPr>
        <w:t>组织团队会议和交流活动，促进教师之间的经验分享和合作互助。中心</w:t>
      </w:r>
      <w:r>
        <w:rPr>
          <w:rFonts w:ascii="楷体" w:eastAsia="楷体" w:hAnsi="楷体" w:cs="宋体" w:hint="eastAsia"/>
          <w:kern w:val="0"/>
        </w:rPr>
        <w:t>邀请具有丰富教学经验的</w:t>
      </w:r>
      <w:r w:rsidR="00F62E9C">
        <w:rPr>
          <w:rFonts w:ascii="楷体" w:eastAsia="楷体" w:hAnsi="楷体" w:cs="宋体" w:hint="eastAsia"/>
          <w:kern w:val="0"/>
        </w:rPr>
        <w:t>专家</w:t>
      </w:r>
      <w:r>
        <w:rPr>
          <w:rFonts w:ascii="楷体" w:eastAsia="楷体" w:hAnsi="楷体" w:cs="宋体" w:hint="eastAsia"/>
          <w:kern w:val="0"/>
        </w:rPr>
        <w:t>进行授课指导，通过互动教学提升年轻教师的实验教学水平。</w:t>
      </w:r>
      <w:r w:rsidR="00F62E9C">
        <w:rPr>
          <w:rFonts w:ascii="楷体" w:eastAsia="楷体" w:hAnsi="楷体" w:cs="宋体" w:hint="eastAsia"/>
          <w:kern w:val="0"/>
        </w:rPr>
        <w:t>同时在</w:t>
      </w:r>
      <w:r w:rsidR="0037570C">
        <w:rPr>
          <w:rFonts w:ascii="楷体" w:eastAsia="楷体" w:hAnsi="楷体" w:cs="宋体" w:hint="eastAsia"/>
          <w:kern w:val="0"/>
        </w:rPr>
        <w:t>各学期末，</w:t>
      </w:r>
      <w:r w:rsidR="00F62E9C">
        <w:rPr>
          <w:rFonts w:ascii="楷体" w:eastAsia="楷体" w:hAnsi="楷体" w:cs="宋体" w:hint="eastAsia"/>
          <w:kern w:val="0"/>
        </w:rPr>
        <w:t>每个实验课程的授课</w:t>
      </w:r>
      <w:r w:rsidR="0037570C">
        <w:rPr>
          <w:rFonts w:ascii="楷体" w:eastAsia="楷体" w:hAnsi="楷体" w:cs="宋体" w:hint="eastAsia"/>
          <w:kern w:val="0"/>
        </w:rPr>
        <w:t>老师们</w:t>
      </w:r>
      <w:r w:rsidR="00F62E9C">
        <w:rPr>
          <w:rFonts w:ascii="楷体" w:eastAsia="楷体" w:hAnsi="楷体" w:cs="宋体" w:hint="eastAsia"/>
          <w:kern w:val="0"/>
        </w:rPr>
        <w:t>会组织</w:t>
      </w:r>
      <w:r w:rsidR="0037570C">
        <w:rPr>
          <w:rFonts w:ascii="楷体" w:eastAsia="楷体" w:hAnsi="楷体" w:cs="宋体" w:hint="eastAsia"/>
          <w:kern w:val="0"/>
        </w:rPr>
        <w:t>交流研讨</w:t>
      </w:r>
      <w:r w:rsidR="00F62E9C">
        <w:rPr>
          <w:rFonts w:ascii="楷体" w:eastAsia="楷体" w:hAnsi="楷体" w:cs="宋体" w:hint="eastAsia"/>
          <w:kern w:val="0"/>
        </w:rPr>
        <w:t>，对相关实验中的教学方法改革、教学理念优化，实验中遇到的问题等内容进行分析并提出改进措施。</w:t>
      </w:r>
    </w:p>
    <w:p w:rsidR="00200089" w:rsidRDefault="004435EF">
      <w:pPr>
        <w:ind w:firstLineChars="200" w:firstLine="560"/>
        <w:rPr>
          <w:rFonts w:ascii="黑体" w:eastAsia="黑体" w:hAnsi="黑体" w:cs="仿宋_GB2312"/>
          <w:sz w:val="28"/>
          <w:szCs w:val="28"/>
        </w:rPr>
      </w:pPr>
      <w:r>
        <w:rPr>
          <w:rFonts w:ascii="黑体" w:eastAsia="黑体" w:hAnsi="黑体" w:cs="仿宋_GB2312" w:hint="eastAsia"/>
          <w:sz w:val="28"/>
          <w:szCs w:val="28"/>
        </w:rPr>
        <w:t>三、教学改革与科学研究</w:t>
      </w:r>
    </w:p>
    <w:p w:rsidR="001C4CDC" w:rsidRPr="00FE02AC" w:rsidRDefault="001C4CDC" w:rsidP="001C4CDC">
      <w:pPr>
        <w:ind w:firstLineChars="200" w:firstLine="560"/>
        <w:rPr>
          <w:rFonts w:ascii="楷体" w:eastAsia="楷体" w:hAnsi="楷体" w:cs="仿宋_GB2312"/>
          <w:sz w:val="28"/>
          <w:szCs w:val="28"/>
        </w:rPr>
      </w:pPr>
      <w:r>
        <w:rPr>
          <w:rFonts w:ascii="楷体" w:eastAsia="楷体" w:hAnsi="楷体" w:cs="仿宋_GB2312" w:hint="eastAsia"/>
          <w:sz w:val="28"/>
          <w:szCs w:val="28"/>
        </w:rPr>
        <w:t>（一）教学改革立项、进展、完成等情况</w:t>
      </w:r>
    </w:p>
    <w:p w:rsidR="001C4CDC" w:rsidRPr="00363D6E" w:rsidRDefault="001C4CDC" w:rsidP="001C4CDC">
      <w:pPr>
        <w:spacing w:line="360" w:lineRule="auto"/>
        <w:ind w:firstLineChars="200" w:firstLine="480"/>
        <w:rPr>
          <w:rFonts w:ascii="楷体" w:eastAsia="楷体" w:hAnsi="楷体" w:cs="仿宋_GB2312"/>
        </w:rPr>
      </w:pPr>
      <w:r w:rsidRPr="00363D6E">
        <w:rPr>
          <w:rFonts w:ascii="楷体" w:eastAsia="楷体" w:hAnsi="楷体" w:cs="仿宋_GB2312" w:hint="eastAsia"/>
        </w:rPr>
        <w:t>教改成果有助于实验教学内容推陈出新，实验体系科学化和实验中心的信息化建设。一直以来，实验中心教师积极参与实验教学改革，在实验内容研究、实验教学模式改革、实验管理探索等方面获得多项省部级及校级教</w:t>
      </w:r>
      <w:r w:rsidRPr="00363D6E">
        <w:rPr>
          <w:rFonts w:ascii="楷体" w:eastAsia="楷体" w:hAnsi="楷体" w:cs="仿宋_GB2312"/>
        </w:rPr>
        <w:t>改</w:t>
      </w:r>
      <w:r w:rsidRPr="00363D6E">
        <w:rPr>
          <w:rFonts w:ascii="楷体" w:eastAsia="楷体" w:hAnsi="楷体" w:cs="仿宋_GB2312" w:hint="eastAsia"/>
        </w:rPr>
        <w:t>立项。202</w:t>
      </w:r>
      <w:r>
        <w:rPr>
          <w:rFonts w:ascii="楷体" w:eastAsia="楷体" w:hAnsi="楷体" w:cs="仿宋_GB2312"/>
        </w:rPr>
        <w:t>2</w:t>
      </w:r>
      <w:r w:rsidRPr="00363D6E">
        <w:rPr>
          <w:rFonts w:ascii="楷体" w:eastAsia="楷体" w:hAnsi="楷体" w:cs="仿宋_GB2312" w:hint="eastAsia"/>
        </w:rPr>
        <w:t>年，实验中心教师负责的教学改革项目立项、进展和完成情况如下：</w:t>
      </w:r>
    </w:p>
    <w:p w:rsidR="001C4CDC" w:rsidRDefault="001C4CDC" w:rsidP="001C4CDC">
      <w:pPr>
        <w:spacing w:line="360" w:lineRule="auto"/>
        <w:ind w:firstLineChars="200" w:firstLine="480"/>
        <w:rPr>
          <w:rFonts w:ascii="楷体" w:eastAsia="楷体" w:hAnsi="楷体" w:cs="仿宋_GB2312"/>
        </w:rPr>
      </w:pPr>
      <w:r w:rsidRPr="004D07A3">
        <w:rPr>
          <w:rFonts w:ascii="楷体" w:eastAsia="楷体" w:hAnsi="楷体" w:cs="仿宋_GB2312" w:hint="eastAsia"/>
        </w:rPr>
        <w:t>1）</w:t>
      </w:r>
      <w:r>
        <w:rPr>
          <w:rFonts w:ascii="楷体" w:eastAsia="楷体" w:hAnsi="楷体" w:cs="仿宋_GB2312" w:hint="eastAsia"/>
        </w:rPr>
        <w:t>获批国家级教改项目1项，吴斌老师的《</w:t>
      </w:r>
      <w:r w:rsidRPr="00097BCA">
        <w:rPr>
          <w:rFonts w:ascii="楷体" w:eastAsia="楷体" w:hAnsi="楷体" w:cs="仿宋_GB2312" w:hint="eastAsia"/>
        </w:rPr>
        <w:t>仪器类专业新工科建设联盟虚拟教研室</w:t>
      </w:r>
      <w:r>
        <w:rPr>
          <w:rFonts w:ascii="楷体" w:eastAsia="楷体" w:hAnsi="楷体" w:cs="仿宋_GB2312" w:hint="eastAsia"/>
        </w:rPr>
        <w:t>》。获批省级一流本科专业建设点1个，吴斌老师的《智能感知工程》。获批校级教改项目4项，分别是第四批</w:t>
      </w:r>
      <w:proofErr w:type="gramStart"/>
      <w:r>
        <w:rPr>
          <w:rFonts w:ascii="楷体" w:eastAsia="楷体" w:hAnsi="楷体" w:cs="仿宋_GB2312" w:hint="eastAsia"/>
        </w:rPr>
        <w:t>课程思政教改</w:t>
      </w:r>
      <w:proofErr w:type="gramEnd"/>
      <w:r>
        <w:rPr>
          <w:rFonts w:ascii="楷体" w:eastAsia="楷体" w:hAnsi="楷体" w:cs="仿宋_GB2312" w:hint="eastAsia"/>
        </w:rPr>
        <w:t>项目王晋疆老师的《</w:t>
      </w:r>
      <w:r w:rsidRPr="00097BCA">
        <w:rPr>
          <w:rFonts w:ascii="楷体" w:eastAsia="楷体" w:hAnsi="楷体" w:cs="仿宋_GB2312" w:hint="eastAsia"/>
        </w:rPr>
        <w:t>光学工程实训</w:t>
      </w:r>
      <w:r>
        <w:rPr>
          <w:rFonts w:ascii="楷体" w:eastAsia="楷体" w:hAnsi="楷体" w:cs="仿宋_GB2312" w:hint="eastAsia"/>
        </w:rPr>
        <w:t>》、许宝忠老师的《</w:t>
      </w:r>
      <w:r w:rsidRPr="00097BCA">
        <w:rPr>
          <w:rFonts w:ascii="楷体" w:eastAsia="楷体" w:hAnsi="楷体" w:cs="仿宋_GB2312" w:hint="eastAsia"/>
        </w:rPr>
        <w:t>电子工艺实训</w:t>
      </w:r>
      <w:r>
        <w:rPr>
          <w:rFonts w:ascii="楷体" w:eastAsia="楷体" w:hAnsi="楷体" w:cs="仿宋_GB2312" w:hint="eastAsia"/>
        </w:rPr>
        <w:t>》；本科教育教学改革研究项目</w:t>
      </w:r>
      <w:r w:rsidRPr="004D50C9">
        <w:rPr>
          <w:rFonts w:ascii="楷体" w:eastAsia="楷体" w:hAnsi="楷体" w:cs="仿宋_GB2312" w:hint="eastAsia"/>
        </w:rPr>
        <w:t>曹玉珍</w:t>
      </w:r>
      <w:r>
        <w:rPr>
          <w:rFonts w:ascii="楷体" w:eastAsia="楷体" w:hAnsi="楷体" w:cs="仿宋_GB2312" w:hint="eastAsia"/>
        </w:rPr>
        <w:t>老师的《</w:t>
      </w:r>
      <w:r w:rsidRPr="004D50C9">
        <w:rPr>
          <w:rFonts w:ascii="楷体" w:eastAsia="楷体" w:hAnsi="楷体" w:cs="仿宋_GB2312" w:hint="eastAsia"/>
        </w:rPr>
        <w:t>生物医学信号处理本研贯通培养模式改革与实践</w:t>
      </w:r>
      <w:r>
        <w:rPr>
          <w:rFonts w:ascii="楷体" w:eastAsia="楷体" w:hAnsi="楷体" w:cs="仿宋_GB2312" w:hint="eastAsia"/>
        </w:rPr>
        <w:t>》、</w:t>
      </w:r>
      <w:proofErr w:type="gramStart"/>
      <w:r>
        <w:rPr>
          <w:rFonts w:ascii="楷体" w:eastAsia="楷体" w:hAnsi="楷体" w:cs="仿宋_GB2312" w:hint="eastAsia"/>
        </w:rPr>
        <w:t>于音老师</w:t>
      </w:r>
      <w:proofErr w:type="gramEnd"/>
      <w:r>
        <w:rPr>
          <w:rFonts w:ascii="楷体" w:eastAsia="楷体" w:hAnsi="楷体" w:cs="仿宋_GB2312" w:hint="eastAsia"/>
        </w:rPr>
        <w:t>的《</w:t>
      </w:r>
      <w:r w:rsidRPr="004D50C9">
        <w:rPr>
          <w:rFonts w:ascii="楷体" w:eastAsia="楷体" w:hAnsi="楷体" w:cs="仿宋_GB2312" w:hint="eastAsia"/>
        </w:rPr>
        <w:t>“从实验目标转向工程目标”的新工科实验课学习提升路径的探索</w:t>
      </w:r>
      <w:r>
        <w:rPr>
          <w:rFonts w:ascii="楷体" w:eastAsia="楷体" w:hAnsi="楷体" w:cs="仿宋_GB2312" w:hint="eastAsia"/>
        </w:rPr>
        <w:t>》。</w:t>
      </w:r>
    </w:p>
    <w:p w:rsidR="001C4CDC" w:rsidRPr="00666272" w:rsidRDefault="001C4CDC" w:rsidP="001C4CDC">
      <w:pPr>
        <w:spacing w:line="360" w:lineRule="auto"/>
        <w:ind w:firstLineChars="200" w:firstLine="480"/>
        <w:rPr>
          <w:rFonts w:ascii="楷体" w:eastAsia="楷体" w:hAnsi="楷体" w:cs="仿宋_GB2312"/>
        </w:rPr>
      </w:pPr>
      <w:r w:rsidRPr="00666272">
        <w:rPr>
          <w:rFonts w:ascii="楷体" w:eastAsia="楷体" w:hAnsi="楷体" w:cs="仿宋_GB2312" w:hint="eastAsia"/>
          <w:color w:val="000000" w:themeColor="text1"/>
        </w:rPr>
        <w:t>2）在</w:t>
      </w:r>
      <w:proofErr w:type="gramStart"/>
      <w:r w:rsidRPr="00666272">
        <w:rPr>
          <w:rFonts w:ascii="楷体" w:eastAsia="楷体" w:hAnsi="楷体" w:cs="仿宋_GB2312" w:hint="eastAsia"/>
          <w:color w:val="000000" w:themeColor="text1"/>
        </w:rPr>
        <w:t>研</w:t>
      </w:r>
      <w:proofErr w:type="gramEnd"/>
      <w:r w:rsidRPr="00666272">
        <w:rPr>
          <w:rFonts w:ascii="楷体" w:eastAsia="楷体" w:hAnsi="楷体" w:cs="仿宋_GB2312" w:hint="eastAsia"/>
          <w:color w:val="000000" w:themeColor="text1"/>
        </w:rPr>
        <w:t>省部级、校级教改项目1</w:t>
      </w:r>
      <w:r>
        <w:rPr>
          <w:rFonts w:ascii="楷体" w:eastAsia="楷体" w:hAnsi="楷体" w:cs="仿宋_GB2312" w:hint="eastAsia"/>
          <w:color w:val="000000" w:themeColor="text1"/>
        </w:rPr>
        <w:t>7</w:t>
      </w:r>
      <w:r w:rsidRPr="00666272">
        <w:rPr>
          <w:rFonts w:ascii="楷体" w:eastAsia="楷体" w:hAnsi="楷体" w:cs="仿宋_GB2312" w:hint="eastAsia"/>
          <w:color w:val="000000" w:themeColor="text1"/>
        </w:rPr>
        <w:t>项，分别是</w:t>
      </w:r>
      <w:r w:rsidRPr="00666272">
        <w:rPr>
          <w:rFonts w:ascii="楷体" w:eastAsia="楷体" w:hAnsi="楷体" w:cs="仿宋_GB2312" w:hint="eastAsia"/>
        </w:rPr>
        <w:t>国家级一流本科专业建设点</w:t>
      </w:r>
      <w:r w:rsidRPr="00666272">
        <w:rPr>
          <w:rFonts w:ascii="楷体" w:eastAsia="楷体" w:hAnsi="楷体" w:cs="仿宋_GB2312" w:hint="eastAsia"/>
          <w:color w:val="000000" w:themeColor="text1"/>
        </w:rPr>
        <w:t>陈晓冬老师的《光电信息科学</w:t>
      </w:r>
      <w:r w:rsidRPr="00666272">
        <w:rPr>
          <w:rFonts w:ascii="楷体" w:eastAsia="楷体" w:hAnsi="楷体" w:cs="仿宋_GB2312" w:hint="eastAsia"/>
        </w:rPr>
        <w:t>与工程</w:t>
      </w:r>
      <w:r>
        <w:rPr>
          <w:rFonts w:ascii="楷体" w:eastAsia="楷体" w:hAnsi="楷体" w:cs="仿宋_GB2312" w:hint="eastAsia"/>
        </w:rPr>
        <w:t>》；</w:t>
      </w:r>
      <w:r w:rsidRPr="00BC2628">
        <w:rPr>
          <w:rFonts w:ascii="楷体" w:eastAsia="楷体" w:hAnsi="楷体" w:cs="仿宋_GB2312" w:hint="eastAsia"/>
        </w:rPr>
        <w:t>天津市一流本科建设课程</w:t>
      </w:r>
      <w:r>
        <w:rPr>
          <w:rFonts w:ascii="楷体" w:eastAsia="楷体" w:hAnsi="楷体" w:cs="仿宋_GB2312" w:hint="eastAsia"/>
        </w:rPr>
        <w:t>李刚老师的《</w:t>
      </w:r>
      <w:r w:rsidRPr="00BC2628">
        <w:rPr>
          <w:rFonts w:ascii="楷体" w:eastAsia="楷体" w:hAnsi="楷体" w:cs="仿宋_GB2312" w:hint="eastAsia"/>
        </w:rPr>
        <w:t>生物医学电子学</w:t>
      </w:r>
      <w:r>
        <w:rPr>
          <w:rFonts w:ascii="楷体" w:eastAsia="楷体" w:hAnsi="楷体" w:cs="仿宋_GB2312" w:hint="eastAsia"/>
        </w:rPr>
        <w:t>》、陈晓冬老师的《</w:t>
      </w:r>
      <w:r w:rsidRPr="00BC2628">
        <w:rPr>
          <w:rFonts w:ascii="楷体" w:eastAsia="楷体" w:hAnsi="楷体" w:cs="仿宋_GB2312" w:hint="eastAsia"/>
        </w:rPr>
        <w:t>光电</w:t>
      </w:r>
      <w:r>
        <w:rPr>
          <w:rFonts w:ascii="楷体" w:eastAsia="楷体" w:hAnsi="楷体" w:cs="仿宋_GB2312" w:hint="eastAsia"/>
        </w:rPr>
        <w:t>图像</w:t>
      </w:r>
      <w:r w:rsidRPr="00BC2628">
        <w:rPr>
          <w:rFonts w:ascii="楷体" w:eastAsia="楷体" w:hAnsi="楷体" w:cs="仿宋_GB2312" w:hint="eastAsia"/>
        </w:rPr>
        <w:t>处理</w:t>
      </w:r>
      <w:r>
        <w:rPr>
          <w:rFonts w:ascii="楷体" w:eastAsia="楷体" w:hAnsi="楷体" w:cs="仿宋_GB2312" w:hint="eastAsia"/>
        </w:rPr>
        <w:t>》；光电</w:t>
      </w:r>
      <w:r w:rsidRPr="002421A4">
        <w:rPr>
          <w:rFonts w:ascii="楷体" w:eastAsia="楷体" w:hAnsi="楷体" w:cs="仿宋_GB2312" w:hint="eastAsia"/>
        </w:rPr>
        <w:t>教指分</w:t>
      </w:r>
      <w:proofErr w:type="gramStart"/>
      <w:r w:rsidRPr="002421A4">
        <w:rPr>
          <w:rFonts w:ascii="楷体" w:eastAsia="楷体" w:hAnsi="楷体" w:cs="仿宋_GB2312" w:hint="eastAsia"/>
        </w:rPr>
        <w:t>委教育</w:t>
      </w:r>
      <w:proofErr w:type="gramEnd"/>
      <w:r w:rsidRPr="002421A4">
        <w:rPr>
          <w:rFonts w:ascii="楷体" w:eastAsia="楷体" w:hAnsi="楷体" w:cs="仿宋_GB2312" w:hint="eastAsia"/>
        </w:rPr>
        <w:t>教学研究</w:t>
      </w:r>
      <w:r>
        <w:rPr>
          <w:rFonts w:ascii="楷体" w:eastAsia="楷体" w:hAnsi="楷体" w:cs="仿宋_GB2312" w:hint="eastAsia"/>
        </w:rPr>
        <w:t>项目黄锐老师的《</w:t>
      </w:r>
      <w:r w:rsidRPr="00382A5D">
        <w:rPr>
          <w:rFonts w:ascii="楷体" w:eastAsia="楷体" w:hAnsi="楷体" w:cs="仿宋_GB2312" w:hint="eastAsia"/>
        </w:rPr>
        <w:t>项目式光电专业一流实践课程建设</w:t>
      </w:r>
      <w:r>
        <w:rPr>
          <w:rFonts w:ascii="楷体" w:eastAsia="楷体" w:hAnsi="楷体" w:cs="仿宋_GB2312" w:hint="eastAsia"/>
        </w:rPr>
        <w:t>》、</w:t>
      </w:r>
      <w:proofErr w:type="gramStart"/>
      <w:r>
        <w:rPr>
          <w:rFonts w:ascii="楷体" w:eastAsia="楷体" w:hAnsi="楷体" w:cs="仿宋_GB2312" w:hint="eastAsia"/>
        </w:rPr>
        <w:t>于音老</w:t>
      </w:r>
      <w:proofErr w:type="gramEnd"/>
      <w:r>
        <w:rPr>
          <w:rFonts w:ascii="楷体" w:eastAsia="楷体" w:hAnsi="楷体" w:cs="仿宋_GB2312" w:hint="eastAsia"/>
        </w:rPr>
        <w:t>师的《以新工科需求为导向的光电专业实践课程的资源库建设》；</w:t>
      </w:r>
      <w:r w:rsidRPr="004D07A3">
        <w:rPr>
          <w:rFonts w:ascii="楷体" w:eastAsia="楷体" w:hAnsi="楷体" w:cs="仿宋_GB2312" w:hint="eastAsia"/>
        </w:rPr>
        <w:t>第三批</w:t>
      </w:r>
      <w:proofErr w:type="gramStart"/>
      <w:r w:rsidRPr="004D07A3">
        <w:rPr>
          <w:rFonts w:ascii="楷体" w:eastAsia="楷体" w:hAnsi="楷体" w:cs="仿宋_GB2312" w:hint="eastAsia"/>
        </w:rPr>
        <w:t>课程思政立项</w:t>
      </w:r>
      <w:proofErr w:type="gramEnd"/>
      <w:r w:rsidRPr="004D07A3">
        <w:rPr>
          <w:rFonts w:ascii="楷体" w:eastAsia="楷体" w:hAnsi="楷体" w:cs="仿宋_GB2312" w:hint="eastAsia"/>
        </w:rPr>
        <w:t>孙长库老师的《精密测量理论与技术》、李刚老师的《生物医学电子学》、尤勐老师的《工程光学实验》、胡晓东老师的《大国重“器”意识的强化》；新工科教改项目段发阶老师的《测控系统设计方法与项目实践》、曾周末老师的《感知系统建模与</w:t>
      </w:r>
      <w:r w:rsidRPr="004D07A3">
        <w:rPr>
          <w:rFonts w:ascii="楷体" w:eastAsia="楷体" w:hAnsi="楷体" w:cs="仿宋_GB2312" w:hint="eastAsia"/>
        </w:rPr>
        <w:lastRenderedPageBreak/>
        <w:t>分析》、李刚老师的《“生物医学电子学与系统”课程体系的改革与实践》、吴斌老师的《仪器类专业课程体系改革与实践》、蒋学慧老师的《仪器类卓越工程师创新创业能力培养项目式教学模式探索》、</w:t>
      </w:r>
      <w:proofErr w:type="gramStart"/>
      <w:r w:rsidRPr="004D07A3">
        <w:rPr>
          <w:rFonts w:ascii="楷体" w:eastAsia="楷体" w:hAnsi="楷体" w:cs="仿宋_GB2312" w:hint="eastAsia"/>
        </w:rPr>
        <w:t>于音老师</w:t>
      </w:r>
      <w:proofErr w:type="gramEnd"/>
      <w:r w:rsidRPr="004D07A3">
        <w:rPr>
          <w:rFonts w:ascii="楷体" w:eastAsia="楷体" w:hAnsi="楷体" w:cs="仿宋_GB2312" w:hint="eastAsia"/>
        </w:rPr>
        <w:t>的《基于项目的课程设计与暑期学期实践计划》；以及两项本科生教材建设项目：林凌老师的《生物医学传感与测量技术》和李刚老师的《生物医学电子学（能力版）》。</w:t>
      </w:r>
    </w:p>
    <w:p w:rsidR="001C4CDC" w:rsidRDefault="001C4CDC" w:rsidP="001C4CDC">
      <w:pPr>
        <w:spacing w:line="360" w:lineRule="auto"/>
        <w:ind w:firstLineChars="200" w:firstLine="480"/>
        <w:rPr>
          <w:rFonts w:ascii="楷体" w:eastAsia="楷体" w:hAnsi="楷体" w:cs="仿宋_GB2312"/>
        </w:rPr>
      </w:pPr>
      <w:r w:rsidRPr="00363D6E">
        <w:rPr>
          <w:rFonts w:ascii="楷体" w:eastAsia="楷体" w:hAnsi="楷体" w:cs="仿宋_GB2312" w:hint="eastAsia"/>
        </w:rPr>
        <w:t>这些教改项目的立项与实施，对实验中心管理体制的改革，实验教学水平的提高都起到了显著的推动作用。同时通过深化实验教学改革，有利于优化实验教学管理，提高了实验教学质量。</w:t>
      </w:r>
    </w:p>
    <w:p w:rsidR="001C4CDC" w:rsidRPr="00FE02AC" w:rsidRDefault="001C4CDC" w:rsidP="001C4CDC">
      <w:pPr>
        <w:ind w:firstLineChars="200" w:firstLine="560"/>
        <w:rPr>
          <w:rFonts w:ascii="楷体" w:eastAsia="楷体" w:hAnsi="楷体" w:cs="仿宋_GB2312"/>
          <w:sz w:val="28"/>
          <w:szCs w:val="28"/>
        </w:rPr>
      </w:pPr>
      <w:r>
        <w:rPr>
          <w:rFonts w:ascii="楷体" w:eastAsia="楷体" w:hAnsi="楷体" w:cs="仿宋_GB2312" w:hint="eastAsia"/>
          <w:sz w:val="28"/>
          <w:szCs w:val="28"/>
        </w:rPr>
        <w:t>（二）科学研究等情况</w:t>
      </w:r>
    </w:p>
    <w:p w:rsidR="001C4CDC" w:rsidRPr="00363D6E" w:rsidRDefault="001C4CDC" w:rsidP="001C4CDC">
      <w:pPr>
        <w:spacing w:line="360" w:lineRule="auto"/>
        <w:ind w:firstLineChars="200" w:firstLine="480"/>
        <w:rPr>
          <w:rFonts w:ascii="楷体" w:eastAsia="楷体" w:hAnsi="楷体" w:cs="仿宋_GB2312"/>
        </w:rPr>
      </w:pPr>
      <w:r w:rsidRPr="00363D6E">
        <w:rPr>
          <w:rFonts w:ascii="楷体" w:eastAsia="楷体" w:hAnsi="楷体" w:cs="仿宋_GB2312" w:hint="eastAsia"/>
        </w:rPr>
        <w:t>实验教师在完成本职工作的同时，积极参加学科组的科研项目，部分科研成果已转换实验教学，如</w:t>
      </w:r>
      <w:r>
        <w:rPr>
          <w:rFonts w:ascii="楷体" w:eastAsia="楷体" w:hAnsi="楷体" w:cs="仿宋_GB2312" w:hint="eastAsia"/>
        </w:rPr>
        <w:t>机械</w:t>
      </w:r>
      <w:r w:rsidRPr="00363D6E">
        <w:rPr>
          <w:rFonts w:ascii="楷体" w:eastAsia="楷体" w:hAnsi="楷体" w:cs="仿宋_GB2312" w:hint="eastAsia"/>
        </w:rPr>
        <w:t>实验室</w:t>
      </w:r>
      <w:r>
        <w:rPr>
          <w:rFonts w:ascii="楷体" w:eastAsia="楷体" w:hAnsi="楷体" w:cs="仿宋_GB2312" w:hint="eastAsia"/>
        </w:rPr>
        <w:t>自</w:t>
      </w:r>
      <w:r w:rsidRPr="00363D6E">
        <w:rPr>
          <w:rFonts w:ascii="楷体" w:eastAsia="楷体" w:hAnsi="楷体" w:cs="仿宋_GB2312" w:hint="eastAsia"/>
        </w:rPr>
        <w:t>制的</w:t>
      </w:r>
      <w:r w:rsidRPr="002238CF">
        <w:rPr>
          <w:rFonts w:ascii="楷体" w:eastAsia="楷体" w:hAnsi="楷体" w:cs="仿宋_GB2312" w:hint="eastAsia"/>
        </w:rPr>
        <w:t>超声传感器测距</w:t>
      </w:r>
      <w:r w:rsidRPr="00363D6E">
        <w:rPr>
          <w:rFonts w:ascii="楷体" w:eastAsia="楷体" w:hAnsi="楷体" w:cs="仿宋_GB2312" w:hint="eastAsia"/>
        </w:rPr>
        <w:t>已应用于本科生</w:t>
      </w:r>
      <w:r>
        <w:rPr>
          <w:rFonts w:ascii="楷体" w:eastAsia="楷体" w:hAnsi="楷体" w:cs="仿宋_GB2312" w:hint="eastAsia"/>
        </w:rPr>
        <w:t>电子工艺实训</w:t>
      </w:r>
      <w:r w:rsidRPr="00363D6E">
        <w:rPr>
          <w:rFonts w:ascii="楷体" w:eastAsia="楷体" w:hAnsi="楷体" w:cs="仿宋_GB2312" w:hint="eastAsia"/>
        </w:rPr>
        <w:t>。学科建设与实验教学良性互动，形成双赢，科研与实验的融合显著地提升了实验教学水平。</w:t>
      </w:r>
    </w:p>
    <w:p w:rsidR="001C4CDC" w:rsidRPr="00EC133D" w:rsidRDefault="001C4CDC" w:rsidP="001C4CDC">
      <w:pPr>
        <w:spacing w:afterLines="50" w:after="163" w:line="360" w:lineRule="auto"/>
        <w:ind w:firstLineChars="200" w:firstLine="480"/>
        <w:rPr>
          <w:rFonts w:ascii="楷体" w:eastAsia="楷体" w:hAnsi="楷体" w:cs="仿宋_GB2312"/>
          <w:sz w:val="28"/>
          <w:szCs w:val="28"/>
        </w:rPr>
      </w:pPr>
      <w:r w:rsidRPr="00000D68">
        <w:rPr>
          <w:rFonts w:ascii="楷体" w:eastAsia="楷体" w:hAnsi="楷体" w:cs="仿宋_GB2312" w:hint="eastAsia"/>
          <w:color w:val="000000" w:themeColor="text1"/>
        </w:rPr>
        <w:t>202</w:t>
      </w:r>
      <w:r w:rsidRPr="00000D68">
        <w:rPr>
          <w:rFonts w:ascii="楷体" w:eastAsia="楷体" w:hAnsi="楷体" w:cs="仿宋_GB2312"/>
          <w:color w:val="000000" w:themeColor="text1"/>
        </w:rPr>
        <w:t>2</w:t>
      </w:r>
      <w:r w:rsidRPr="00000D68">
        <w:rPr>
          <w:rFonts w:ascii="楷体" w:eastAsia="楷体" w:hAnsi="楷体" w:cs="仿宋_GB2312" w:hint="eastAsia"/>
          <w:color w:val="000000" w:themeColor="text1"/>
        </w:rPr>
        <w:t>年，实验中心教师作为负责人和主要人员参与省部级以上科研项目</w:t>
      </w:r>
      <w:r w:rsidRPr="00000D68">
        <w:rPr>
          <w:rFonts w:ascii="楷体" w:eastAsia="楷体" w:hAnsi="楷体" w:cs="仿宋_GB2312"/>
          <w:color w:val="000000" w:themeColor="text1"/>
        </w:rPr>
        <w:t>27</w:t>
      </w:r>
      <w:r w:rsidRPr="00000D68">
        <w:rPr>
          <w:rFonts w:ascii="楷体" w:eastAsia="楷体" w:hAnsi="楷体" w:cs="仿宋_GB2312" w:hint="eastAsia"/>
          <w:color w:val="000000" w:themeColor="text1"/>
        </w:rPr>
        <w:t>项，实到科研经费近</w:t>
      </w:r>
      <w:r w:rsidRPr="00000D68">
        <w:rPr>
          <w:rFonts w:ascii="楷体" w:eastAsia="楷体" w:hAnsi="楷体" w:cs="仿宋_GB2312"/>
          <w:color w:val="000000" w:themeColor="text1"/>
        </w:rPr>
        <w:t>147</w:t>
      </w:r>
      <w:r w:rsidRPr="00000D68">
        <w:rPr>
          <w:rFonts w:ascii="楷体" w:eastAsia="楷体" w:hAnsi="楷体" w:cs="仿宋_GB2312" w:hint="eastAsia"/>
          <w:color w:val="000000" w:themeColor="text1"/>
        </w:rPr>
        <w:t>0万；以第一作者或通讯作者在国内外重要期刊发表教改和科研论文</w:t>
      </w:r>
      <w:r w:rsidRPr="00000D68">
        <w:rPr>
          <w:rFonts w:ascii="楷体" w:eastAsia="楷体" w:hAnsi="楷体" w:cs="仿宋_GB2312"/>
          <w:color w:val="000000" w:themeColor="text1"/>
        </w:rPr>
        <w:t>84</w:t>
      </w:r>
      <w:r w:rsidRPr="00000D68">
        <w:rPr>
          <w:rFonts w:ascii="楷体" w:eastAsia="楷体" w:hAnsi="楷体" w:cs="仿宋_GB2312" w:hint="eastAsia"/>
          <w:color w:val="000000" w:themeColor="text1"/>
        </w:rPr>
        <w:t>篇，同时获得授权专利</w:t>
      </w:r>
      <w:r w:rsidRPr="00000D68">
        <w:rPr>
          <w:rFonts w:ascii="楷体" w:eastAsia="楷体" w:hAnsi="楷体" w:cs="仿宋_GB2312"/>
          <w:color w:val="000000" w:themeColor="text1"/>
        </w:rPr>
        <w:t>32</w:t>
      </w:r>
      <w:r w:rsidRPr="00000D68">
        <w:rPr>
          <w:rFonts w:ascii="楷体" w:eastAsia="楷体" w:hAnsi="楷体" w:cs="仿宋_GB2312" w:hint="eastAsia"/>
          <w:color w:val="000000" w:themeColor="text1"/>
        </w:rPr>
        <w:t>项（其中发明专利</w:t>
      </w:r>
      <w:r w:rsidRPr="00000D68">
        <w:rPr>
          <w:rFonts w:ascii="楷体" w:eastAsia="楷体" w:hAnsi="楷体" w:cs="仿宋_GB2312"/>
          <w:color w:val="000000" w:themeColor="text1"/>
        </w:rPr>
        <w:t>29</w:t>
      </w:r>
      <w:r w:rsidRPr="00000D68">
        <w:rPr>
          <w:rFonts w:ascii="楷体" w:eastAsia="楷体" w:hAnsi="楷体" w:cs="仿宋_GB2312" w:hint="eastAsia"/>
          <w:color w:val="000000" w:themeColor="text1"/>
        </w:rPr>
        <w:t>项，软件3项）</w:t>
      </w:r>
      <w:r w:rsidRPr="00EC133D">
        <w:rPr>
          <w:rFonts w:ascii="楷体" w:eastAsia="楷体" w:hAnsi="楷体" w:cs="仿宋_GB2312" w:hint="eastAsia"/>
        </w:rPr>
        <w:t>。</w:t>
      </w:r>
    </w:p>
    <w:p w:rsidR="00200089" w:rsidRDefault="004435EF">
      <w:pPr>
        <w:ind w:firstLineChars="200" w:firstLine="560"/>
        <w:rPr>
          <w:rFonts w:ascii="黑体" w:eastAsia="黑体" w:hAnsi="黑体" w:cs="仿宋_GB2312"/>
          <w:sz w:val="28"/>
          <w:szCs w:val="28"/>
        </w:rPr>
      </w:pPr>
      <w:r>
        <w:rPr>
          <w:rFonts w:ascii="黑体" w:eastAsia="黑体" w:hAnsi="黑体" w:cs="仿宋_GB2312" w:hint="eastAsia"/>
          <w:sz w:val="28"/>
          <w:szCs w:val="28"/>
        </w:rPr>
        <w:t>四、信息化建设、开放运行和示范辐射</w:t>
      </w:r>
    </w:p>
    <w:p w:rsidR="001C4CDC" w:rsidRPr="00FE02AC" w:rsidRDefault="001C4CDC" w:rsidP="001C4CDC">
      <w:pPr>
        <w:ind w:firstLineChars="200" w:firstLine="560"/>
        <w:rPr>
          <w:rFonts w:ascii="楷体" w:eastAsia="楷体" w:hAnsi="楷体" w:cs="仿宋_GB2312"/>
          <w:sz w:val="28"/>
          <w:szCs w:val="28"/>
        </w:rPr>
      </w:pPr>
      <w:r>
        <w:rPr>
          <w:rFonts w:ascii="楷体" w:eastAsia="楷体" w:hAnsi="楷体" w:cs="仿宋_GB2312" w:hint="eastAsia"/>
          <w:sz w:val="28"/>
          <w:szCs w:val="28"/>
        </w:rPr>
        <w:t>（一）信息化资源、平台建设，人员信息化能力提升等情况</w:t>
      </w:r>
    </w:p>
    <w:p w:rsidR="00ED1ADF" w:rsidRDefault="001C4CDC" w:rsidP="001C4CDC">
      <w:pPr>
        <w:spacing w:afterLines="50" w:after="163" w:line="360" w:lineRule="auto"/>
        <w:ind w:firstLineChars="200" w:firstLine="480"/>
        <w:rPr>
          <w:rFonts w:ascii="楷体" w:eastAsia="楷体" w:hAnsi="楷体" w:cs="仿宋_GB2312"/>
        </w:rPr>
      </w:pPr>
      <w:r w:rsidRPr="005600E8">
        <w:rPr>
          <w:rFonts w:ascii="楷体" w:eastAsia="楷体" w:hAnsi="楷体" w:cs="仿宋_GB2312"/>
        </w:rPr>
        <w:t>完善了实验中心虚拟仿真教学网络平台，提供并上线</w:t>
      </w:r>
      <w:r w:rsidRPr="005600E8">
        <w:rPr>
          <w:rFonts w:ascii="楷体" w:eastAsia="楷体" w:hAnsi="楷体" w:cs="仿宋_GB2312" w:hint="eastAsia"/>
        </w:rPr>
        <w:t>了部分</w:t>
      </w:r>
      <w:r w:rsidRPr="005600E8">
        <w:rPr>
          <w:rFonts w:ascii="楷体" w:eastAsia="楷体" w:hAnsi="楷体" w:cs="仿宋_GB2312"/>
        </w:rPr>
        <w:t>光学</w:t>
      </w:r>
      <w:r w:rsidRPr="005600E8">
        <w:rPr>
          <w:rFonts w:ascii="楷体" w:eastAsia="楷体" w:hAnsi="楷体" w:cs="仿宋_GB2312" w:hint="eastAsia"/>
        </w:rPr>
        <w:t>、</w:t>
      </w:r>
      <w:r w:rsidRPr="005600E8">
        <w:rPr>
          <w:rFonts w:ascii="楷体" w:eastAsia="楷体" w:hAnsi="楷体" w:cs="仿宋_GB2312"/>
        </w:rPr>
        <w:t>电学</w:t>
      </w:r>
      <w:r w:rsidRPr="005600E8">
        <w:rPr>
          <w:rFonts w:ascii="楷体" w:eastAsia="楷体" w:hAnsi="楷体" w:cs="仿宋_GB2312" w:hint="eastAsia"/>
        </w:rPr>
        <w:t>、</w:t>
      </w:r>
      <w:r w:rsidRPr="005600E8">
        <w:rPr>
          <w:rFonts w:ascii="楷体" w:eastAsia="楷体" w:hAnsi="楷体" w:cs="仿宋_GB2312"/>
        </w:rPr>
        <w:t>计算机学</w:t>
      </w:r>
      <w:r w:rsidRPr="005600E8">
        <w:rPr>
          <w:rFonts w:ascii="楷体" w:eastAsia="楷体" w:hAnsi="楷体" w:cs="仿宋_GB2312" w:hint="eastAsia"/>
        </w:rPr>
        <w:t>等虚拟</w:t>
      </w:r>
      <w:r w:rsidRPr="005600E8">
        <w:rPr>
          <w:rFonts w:ascii="楷体" w:eastAsia="楷体" w:hAnsi="楷体" w:cs="仿宋_GB2312"/>
        </w:rPr>
        <w:t>教学实验</w:t>
      </w:r>
      <w:r w:rsidRPr="005600E8">
        <w:rPr>
          <w:rFonts w:ascii="楷体" w:eastAsia="楷体" w:hAnsi="楷体" w:cs="仿宋_GB2312" w:hint="eastAsia"/>
        </w:rPr>
        <w:t>；</w:t>
      </w:r>
      <w:r w:rsidR="00ED1ADF" w:rsidRPr="00ED1ADF">
        <w:rPr>
          <w:rFonts w:ascii="楷体" w:eastAsia="楷体" w:hAnsi="楷体" w:cs="仿宋_GB2312" w:hint="eastAsia"/>
        </w:rPr>
        <w:t>配合《工程光学》国家级精品课程教学资源的建设，与科大奥锐科技公司合作，开发了工程光学系列虚拟仿真实验</w:t>
      </w:r>
      <w:r w:rsidR="00ED1ADF">
        <w:rPr>
          <w:rFonts w:ascii="楷体" w:eastAsia="楷体" w:hAnsi="楷体" w:cs="仿宋_GB2312" w:hint="eastAsia"/>
        </w:rPr>
        <w:t>，</w:t>
      </w:r>
      <w:r w:rsidR="00ED1ADF" w:rsidRPr="00ED1ADF">
        <w:rPr>
          <w:rFonts w:ascii="楷体" w:eastAsia="楷体" w:hAnsi="楷体" w:cs="仿宋_GB2312" w:hint="eastAsia"/>
        </w:rPr>
        <w:t>已经在教学中应用</w:t>
      </w:r>
      <w:r w:rsidR="00ED1ADF">
        <w:rPr>
          <w:rFonts w:ascii="楷体" w:eastAsia="楷体" w:hAnsi="楷体" w:cs="仿宋_GB2312" w:hint="eastAsia"/>
        </w:rPr>
        <w:t>三</w:t>
      </w:r>
      <w:r w:rsidR="00ED1ADF" w:rsidRPr="00ED1ADF">
        <w:rPr>
          <w:rFonts w:ascii="楷体" w:eastAsia="楷体" w:hAnsi="楷体" w:cs="仿宋_GB2312" w:hint="eastAsia"/>
        </w:rPr>
        <w:t>年，学生可随时通过个人终端进行实验预习、操作，为学生对工程光学重点难点知识的理解和掌握提供了有力抓手</w:t>
      </w:r>
      <w:r w:rsidR="00ED1ADF">
        <w:rPr>
          <w:rFonts w:ascii="楷体" w:eastAsia="楷体" w:hAnsi="楷体" w:cs="仿宋_GB2312" w:hint="eastAsia"/>
        </w:rPr>
        <w:t>。</w:t>
      </w:r>
    </w:p>
    <w:p w:rsidR="00ED1ADF" w:rsidRDefault="00ED1ADF" w:rsidP="001C4CDC">
      <w:pPr>
        <w:spacing w:afterLines="50" w:after="163" w:line="360" w:lineRule="auto"/>
        <w:ind w:firstLineChars="200" w:firstLine="480"/>
        <w:rPr>
          <w:rFonts w:ascii="楷体" w:eastAsia="楷体" w:hAnsi="楷体" w:cs="仿宋_GB2312"/>
        </w:rPr>
      </w:pPr>
      <w:r w:rsidRPr="00ED1ADF">
        <w:rPr>
          <w:rFonts w:ascii="楷体" w:eastAsia="楷体" w:hAnsi="楷体" w:cs="仿宋_GB2312" w:hint="eastAsia"/>
        </w:rPr>
        <w:t>针对生物医学工程专业解剖、生理等医学基础课程教学的需求，实验中心引进了“虚拟解剖台”等设备。虚拟解剖</w:t>
      </w:r>
      <w:proofErr w:type="gramStart"/>
      <w:r w:rsidRPr="00ED1ADF">
        <w:rPr>
          <w:rFonts w:ascii="楷体" w:eastAsia="楷体" w:hAnsi="楷体" w:cs="仿宋_GB2312" w:hint="eastAsia"/>
        </w:rPr>
        <w:t>台具有</w:t>
      </w:r>
      <w:proofErr w:type="gramEnd"/>
      <w:r w:rsidRPr="00ED1ADF">
        <w:rPr>
          <w:rFonts w:ascii="楷体" w:eastAsia="楷体" w:hAnsi="楷体" w:cs="仿宋_GB2312" w:hint="eastAsia"/>
        </w:rPr>
        <w:t>安全洁净、可重复使用、操作简便、自主性强、灵敏度高、便于维护和扩充等优点，可以极大地提高解剖课程的趣味性和学习效率，并能有效消除初学者对尸体的恐惧感。适合于生物医学工程等既</w:t>
      </w:r>
      <w:r w:rsidRPr="00ED1ADF">
        <w:rPr>
          <w:rFonts w:ascii="楷体" w:eastAsia="楷体" w:hAnsi="楷体" w:cs="仿宋_GB2312" w:hint="eastAsia"/>
        </w:rPr>
        <w:lastRenderedPageBreak/>
        <w:t>需要学生掌握基础医学知识、了解人体的解剖结构和毗邻关系，又对临床手术的手法训练不做要求的</w:t>
      </w:r>
      <w:proofErr w:type="gramStart"/>
      <w:r w:rsidRPr="00ED1ADF">
        <w:rPr>
          <w:rFonts w:ascii="楷体" w:eastAsia="楷体" w:hAnsi="楷体" w:cs="仿宋_GB2312" w:hint="eastAsia"/>
        </w:rPr>
        <w:t>医</w:t>
      </w:r>
      <w:proofErr w:type="gramEnd"/>
      <w:r w:rsidRPr="00ED1ADF">
        <w:rPr>
          <w:rFonts w:ascii="楷体" w:eastAsia="楷体" w:hAnsi="楷体" w:cs="仿宋_GB2312" w:hint="eastAsia"/>
        </w:rPr>
        <w:t>工交叉类的专业。利用虚拟解剖台技术，实验中心教师配合专业教师，探索了易于被工科学生接受的、基于虚拟仿真环境的医学生理类实验课程教学方法。从2018年起，虚拟解剖台已经应用于生物医学工程专业生理解剖课程教学中去，改变了该课程一直只能依赖模具教学的状况。同时该解剖台的影像增强功能和基层数据还为医学图像处理、生物医学数据处理等课程提供了真实案例和数据基础。</w:t>
      </w:r>
    </w:p>
    <w:p w:rsidR="00ED1ADF" w:rsidRDefault="001C4CDC" w:rsidP="001C4CDC">
      <w:pPr>
        <w:spacing w:afterLines="50" w:after="163" w:line="360" w:lineRule="auto"/>
        <w:ind w:firstLineChars="200" w:firstLine="480"/>
        <w:rPr>
          <w:rFonts w:ascii="楷体" w:eastAsia="楷体" w:hAnsi="楷体" w:cs="仿宋_GB2312"/>
        </w:rPr>
      </w:pPr>
      <w:r w:rsidRPr="005600E8">
        <w:rPr>
          <w:rFonts w:ascii="楷体" w:eastAsia="楷体" w:hAnsi="楷体" w:cs="仿宋_GB2312" w:hint="eastAsia"/>
        </w:rPr>
        <w:t>基于</w:t>
      </w:r>
      <w:r w:rsidRPr="005600E8">
        <w:rPr>
          <w:rFonts w:ascii="楷体" w:eastAsia="楷体" w:hAnsi="楷体" w:cs="仿宋_GB2312"/>
        </w:rPr>
        <w:t>TENSORFLOW</w:t>
      </w:r>
      <w:r w:rsidRPr="005600E8">
        <w:rPr>
          <w:rFonts w:ascii="楷体" w:eastAsia="楷体" w:hAnsi="楷体" w:cs="仿宋_GB2312" w:hint="eastAsia"/>
        </w:rPr>
        <w:t>服务器</w:t>
      </w:r>
      <w:r w:rsidRPr="005600E8">
        <w:rPr>
          <w:rFonts w:ascii="楷体" w:eastAsia="楷体" w:hAnsi="楷体" w:cs="仿宋_GB2312"/>
        </w:rPr>
        <w:t>硬件系统，建立并完善了一套开放性的远程人工智能训练平台，并</w:t>
      </w:r>
      <w:r w:rsidRPr="005600E8">
        <w:rPr>
          <w:rFonts w:ascii="楷体" w:eastAsia="楷体" w:hAnsi="楷体" w:cs="仿宋_GB2312" w:hint="eastAsia"/>
        </w:rPr>
        <w:t>向学生</w:t>
      </w:r>
      <w:r w:rsidRPr="005600E8">
        <w:rPr>
          <w:rFonts w:ascii="楷体" w:eastAsia="楷体" w:hAnsi="楷体" w:cs="仿宋_GB2312"/>
        </w:rPr>
        <w:t>提供计算服务</w:t>
      </w:r>
      <w:r w:rsidR="00ED1ADF">
        <w:rPr>
          <w:rFonts w:ascii="楷体" w:eastAsia="楷体" w:hAnsi="楷体" w:cs="仿宋_GB2312" w:hint="eastAsia"/>
        </w:rPr>
        <w:t>。</w:t>
      </w:r>
    </w:p>
    <w:p w:rsidR="001C4CDC" w:rsidRPr="005600E8" w:rsidRDefault="001C4CDC" w:rsidP="001C4CDC">
      <w:pPr>
        <w:spacing w:afterLines="50" w:after="163" w:line="360" w:lineRule="auto"/>
        <w:ind w:firstLineChars="200" w:firstLine="480"/>
        <w:rPr>
          <w:rFonts w:ascii="楷体" w:eastAsia="楷体" w:hAnsi="楷体" w:cs="仿宋_GB2312"/>
        </w:rPr>
      </w:pPr>
      <w:r w:rsidRPr="005600E8">
        <w:rPr>
          <w:rFonts w:ascii="楷体" w:eastAsia="楷体" w:hAnsi="楷体" w:cs="仿宋_GB2312"/>
        </w:rPr>
        <w:t>与</w:t>
      </w:r>
      <w:r w:rsidRPr="005600E8">
        <w:rPr>
          <w:rFonts w:ascii="楷体" w:eastAsia="楷体" w:hAnsi="楷体" w:cs="仿宋_GB2312" w:hint="eastAsia"/>
        </w:rPr>
        <w:t>美国国家仪器</w:t>
      </w:r>
      <w:r w:rsidRPr="005600E8">
        <w:rPr>
          <w:rFonts w:ascii="楷体" w:eastAsia="楷体" w:hAnsi="楷体" w:cs="仿宋_GB2312"/>
        </w:rPr>
        <w:t>（</w:t>
      </w:r>
      <w:r w:rsidRPr="005600E8">
        <w:rPr>
          <w:rFonts w:ascii="楷体" w:eastAsia="楷体" w:hAnsi="楷体" w:cs="仿宋_GB2312" w:hint="eastAsia"/>
        </w:rPr>
        <w:t>NI</w:t>
      </w:r>
      <w:r w:rsidRPr="005600E8">
        <w:rPr>
          <w:rFonts w:ascii="楷体" w:eastAsia="楷体" w:hAnsi="楷体" w:cs="仿宋_GB2312"/>
        </w:rPr>
        <w:t>）</w:t>
      </w:r>
      <w:r w:rsidRPr="005600E8">
        <w:rPr>
          <w:rFonts w:ascii="楷体" w:eastAsia="楷体" w:hAnsi="楷体" w:cs="仿宋_GB2312" w:hint="eastAsia"/>
        </w:rPr>
        <w:t>合作</w:t>
      </w:r>
      <w:r w:rsidRPr="005600E8">
        <w:rPr>
          <w:rFonts w:ascii="楷体" w:eastAsia="楷体" w:hAnsi="楷体" w:cs="仿宋_GB2312"/>
        </w:rPr>
        <w:t>，研发并制造</w:t>
      </w:r>
      <w:r>
        <w:rPr>
          <w:rFonts w:ascii="楷体" w:eastAsia="楷体" w:hAnsi="楷体" w:cs="仿宋_GB2312" w:hint="eastAsia"/>
        </w:rPr>
        <w:t>的</w:t>
      </w:r>
      <w:r w:rsidRPr="005600E8">
        <w:rPr>
          <w:rFonts w:ascii="楷体" w:eastAsia="楷体" w:hAnsi="楷体" w:cs="仿宋_GB2312"/>
        </w:rPr>
        <w:t>基于</w:t>
      </w:r>
      <w:r w:rsidRPr="005600E8">
        <w:rPr>
          <w:rFonts w:ascii="楷体" w:eastAsia="楷体" w:hAnsi="楷体" w:cs="仿宋_GB2312" w:hint="eastAsia"/>
        </w:rPr>
        <w:t>SYSTEMLINK的</w:t>
      </w:r>
      <w:r w:rsidRPr="005600E8">
        <w:rPr>
          <w:rFonts w:ascii="楷体" w:eastAsia="楷体" w:hAnsi="楷体" w:cs="仿宋_GB2312"/>
        </w:rPr>
        <w:t>远程工业现场模拟系统，</w:t>
      </w:r>
      <w:r w:rsidRPr="005600E8">
        <w:rPr>
          <w:rFonts w:ascii="楷体" w:eastAsia="楷体" w:hAnsi="楷体" w:cs="仿宋_GB2312" w:hint="eastAsia"/>
        </w:rPr>
        <w:t>实现了</w:t>
      </w:r>
      <w:r w:rsidRPr="005600E8">
        <w:rPr>
          <w:rFonts w:ascii="楷体" w:eastAsia="楷体" w:hAnsi="楷体" w:cs="仿宋_GB2312"/>
        </w:rPr>
        <w:t>学生对于工业现场</w:t>
      </w:r>
      <w:r w:rsidRPr="005600E8">
        <w:rPr>
          <w:rFonts w:ascii="楷体" w:eastAsia="楷体" w:hAnsi="楷体" w:cs="仿宋_GB2312" w:hint="eastAsia"/>
        </w:rPr>
        <w:t>、测</w:t>
      </w:r>
      <w:r w:rsidRPr="005600E8">
        <w:rPr>
          <w:rFonts w:ascii="楷体" w:eastAsia="楷体" w:hAnsi="楷体" w:cs="仿宋_GB2312"/>
        </w:rPr>
        <w:t>控两方面的远程教育教学管理。</w:t>
      </w:r>
    </w:p>
    <w:p w:rsidR="001C4CDC" w:rsidRPr="00FE02AC" w:rsidRDefault="001C4CDC" w:rsidP="001C4CDC">
      <w:pPr>
        <w:ind w:firstLineChars="200" w:firstLine="560"/>
        <w:rPr>
          <w:rFonts w:ascii="楷体" w:eastAsia="楷体" w:hAnsi="楷体" w:cs="仿宋_GB2312"/>
          <w:sz w:val="28"/>
          <w:szCs w:val="28"/>
        </w:rPr>
      </w:pPr>
      <w:r>
        <w:rPr>
          <w:rFonts w:ascii="楷体" w:eastAsia="楷体" w:hAnsi="楷体" w:cs="仿宋_GB2312" w:hint="eastAsia"/>
          <w:sz w:val="28"/>
          <w:szCs w:val="28"/>
        </w:rPr>
        <w:t>（二）开放运行、安全运行等情况</w:t>
      </w:r>
    </w:p>
    <w:p w:rsidR="001C4CDC" w:rsidRPr="00546CED" w:rsidRDefault="001C4CDC" w:rsidP="001C4CDC">
      <w:pPr>
        <w:spacing w:line="360" w:lineRule="auto"/>
        <w:ind w:firstLineChars="200" w:firstLine="480"/>
        <w:rPr>
          <w:rFonts w:ascii="楷体" w:eastAsia="楷体" w:hAnsi="楷体" w:cs="宋体"/>
          <w:kern w:val="0"/>
        </w:rPr>
      </w:pPr>
      <w:r w:rsidRPr="00546CED">
        <w:rPr>
          <w:rFonts w:ascii="楷体" w:eastAsia="楷体" w:hAnsi="楷体" w:cs="宋体" w:hint="eastAsia"/>
          <w:kern w:val="0"/>
        </w:rPr>
        <w:t>实验中心围绕“宽口径、厚基础、重能力、能实践”的专业培养目标，不断改革实验教学方法。以综合设计型、研究创新型和工程实践</w:t>
      </w:r>
      <w:proofErr w:type="gramStart"/>
      <w:r w:rsidRPr="00546CED">
        <w:rPr>
          <w:rFonts w:ascii="楷体" w:eastAsia="楷体" w:hAnsi="楷体" w:cs="宋体" w:hint="eastAsia"/>
          <w:kern w:val="0"/>
        </w:rPr>
        <w:t>型作为</w:t>
      </w:r>
      <w:proofErr w:type="gramEnd"/>
      <w:r w:rsidRPr="00546CED">
        <w:rPr>
          <w:rFonts w:ascii="楷体" w:eastAsia="楷体" w:hAnsi="楷体" w:cs="宋体" w:hint="eastAsia"/>
          <w:kern w:val="0"/>
        </w:rPr>
        <w:t>重点。配合科技竞赛，实验中心技术人员为全院大</w:t>
      </w:r>
      <w:proofErr w:type="gramStart"/>
      <w:r w:rsidRPr="00546CED">
        <w:rPr>
          <w:rFonts w:ascii="楷体" w:eastAsia="楷体" w:hAnsi="楷体" w:cs="宋体" w:hint="eastAsia"/>
          <w:kern w:val="0"/>
        </w:rPr>
        <w:t>一</w:t>
      </w:r>
      <w:proofErr w:type="gramEnd"/>
      <w:r w:rsidRPr="00546CED">
        <w:rPr>
          <w:rFonts w:ascii="楷体" w:eastAsia="楷体" w:hAnsi="楷体" w:cs="宋体" w:hint="eastAsia"/>
          <w:kern w:val="0"/>
        </w:rPr>
        <w:t>新生进行多次科技讲座。</w:t>
      </w:r>
    </w:p>
    <w:p w:rsidR="001C4CDC" w:rsidRPr="00546CED" w:rsidRDefault="001C4CDC" w:rsidP="001C4CDC">
      <w:pPr>
        <w:spacing w:line="360" w:lineRule="auto"/>
        <w:ind w:firstLineChars="200" w:firstLine="480"/>
        <w:rPr>
          <w:rFonts w:ascii="楷体" w:eastAsia="楷体" w:hAnsi="楷体" w:cs="宋体"/>
          <w:kern w:val="0"/>
        </w:rPr>
      </w:pPr>
      <w:r w:rsidRPr="00546CED">
        <w:rPr>
          <w:rFonts w:ascii="楷体" w:eastAsia="楷体" w:hAnsi="楷体" w:cs="宋体" w:hint="eastAsia"/>
          <w:kern w:val="0"/>
        </w:rPr>
        <w:t>所有实验室工作日全部开放，学生可自带题目到实验室进行自主实验，电学实验室和学生创新实验室全天候开放，包括晚上、六、日及寒暑假，通过门禁授权等方式由学生自主管理实验室。</w:t>
      </w:r>
    </w:p>
    <w:p w:rsidR="001C4CDC" w:rsidRDefault="001C4CDC" w:rsidP="001C4CDC">
      <w:pPr>
        <w:spacing w:line="360" w:lineRule="auto"/>
        <w:ind w:firstLineChars="200" w:firstLine="480"/>
        <w:rPr>
          <w:rFonts w:ascii="楷体" w:eastAsia="楷体" w:hAnsi="楷体" w:cs="宋体"/>
          <w:kern w:val="0"/>
        </w:rPr>
      </w:pPr>
      <w:r w:rsidRPr="00546CED">
        <w:rPr>
          <w:rFonts w:ascii="楷体" w:eastAsia="楷体" w:hAnsi="楷体" w:cs="宋体" w:hint="eastAsia"/>
          <w:kern w:val="0"/>
        </w:rPr>
        <w:t>实验中心</w:t>
      </w:r>
      <w:r w:rsidRPr="00546CED">
        <w:rPr>
          <w:rFonts w:ascii="楷体" w:eastAsia="楷体" w:hAnsi="楷体" w:cs="宋体"/>
          <w:kern w:val="0"/>
        </w:rPr>
        <w:t>安全管理实行院、</w:t>
      </w:r>
      <w:r w:rsidRPr="00546CED">
        <w:rPr>
          <w:rFonts w:ascii="楷体" w:eastAsia="楷体" w:hAnsi="楷体" w:cs="宋体" w:hint="eastAsia"/>
          <w:kern w:val="0"/>
        </w:rPr>
        <w:t>中心、</w:t>
      </w:r>
      <w:r w:rsidRPr="00546CED">
        <w:rPr>
          <w:rFonts w:ascii="楷体" w:eastAsia="楷体" w:hAnsi="楷体" w:cs="宋体"/>
          <w:kern w:val="0"/>
        </w:rPr>
        <w:t>实验室三级管理</w:t>
      </w:r>
      <w:r w:rsidRPr="00546CED">
        <w:rPr>
          <w:rFonts w:ascii="楷体" w:eastAsia="楷体" w:hAnsi="楷体" w:cs="宋体" w:hint="eastAsia"/>
          <w:kern w:val="0"/>
        </w:rPr>
        <w:t>，各实验室有严格的实验室安全</w:t>
      </w:r>
      <w:r w:rsidRPr="00546CED">
        <w:rPr>
          <w:rFonts w:ascii="楷体" w:eastAsia="楷体" w:hAnsi="楷体" w:cs="宋体"/>
          <w:kern w:val="0"/>
        </w:rPr>
        <w:t>管理</w:t>
      </w:r>
      <w:r w:rsidRPr="00546CED">
        <w:rPr>
          <w:rFonts w:ascii="楷体" w:eastAsia="楷体" w:hAnsi="楷体" w:cs="宋体" w:hint="eastAsia"/>
          <w:kern w:val="0"/>
        </w:rPr>
        <w:t>制度，落实到人，</w:t>
      </w:r>
      <w:r w:rsidRPr="00546CED">
        <w:rPr>
          <w:rFonts w:ascii="楷体" w:eastAsia="楷体" w:hAnsi="楷体" w:cs="宋体"/>
          <w:kern w:val="0"/>
        </w:rPr>
        <w:t>实验室</w:t>
      </w:r>
      <w:r w:rsidRPr="00546CED">
        <w:rPr>
          <w:rFonts w:ascii="楷体" w:eastAsia="楷体" w:hAnsi="楷体" w:cs="宋体" w:hint="eastAsia"/>
          <w:kern w:val="0"/>
        </w:rPr>
        <w:t>达到安全运行。实验中心有专职教师负责安</w:t>
      </w:r>
      <w:r w:rsidRPr="000814D1">
        <w:rPr>
          <w:rFonts w:ascii="楷体" w:eastAsia="楷体" w:hAnsi="楷体" w:cs="宋体" w:hint="eastAsia"/>
          <w:kern w:val="0"/>
        </w:rPr>
        <w:t>全检查，并定期举办安全教育培训，202</w:t>
      </w:r>
      <w:r w:rsidRPr="000814D1">
        <w:rPr>
          <w:rFonts w:ascii="楷体" w:eastAsia="楷体" w:hAnsi="楷体" w:cs="宋体"/>
          <w:kern w:val="0"/>
        </w:rPr>
        <w:t>2</w:t>
      </w:r>
      <w:r w:rsidRPr="000814D1">
        <w:rPr>
          <w:rFonts w:ascii="楷体" w:eastAsia="楷体" w:hAnsi="楷体" w:cs="宋体" w:hint="eastAsia"/>
          <w:kern w:val="0"/>
        </w:rPr>
        <w:t>年全年安全培训</w:t>
      </w:r>
      <w:r w:rsidR="00A442C3">
        <w:rPr>
          <w:rFonts w:ascii="楷体" w:eastAsia="楷体" w:hAnsi="楷体" w:cs="宋体" w:hint="eastAsia"/>
          <w:kern w:val="0"/>
        </w:rPr>
        <w:t>520</w:t>
      </w:r>
      <w:r w:rsidRPr="000814D1">
        <w:rPr>
          <w:rFonts w:ascii="楷体" w:eastAsia="楷体" w:hAnsi="楷体" w:cs="宋体" w:hint="eastAsia"/>
          <w:kern w:val="0"/>
        </w:rPr>
        <w:t>余人次，无安全</w:t>
      </w:r>
      <w:r w:rsidRPr="00546CED">
        <w:rPr>
          <w:rFonts w:ascii="楷体" w:eastAsia="楷体" w:hAnsi="楷体" w:cs="宋体" w:hint="eastAsia"/>
          <w:kern w:val="0"/>
        </w:rPr>
        <w:t>责任事故发生。</w:t>
      </w:r>
    </w:p>
    <w:p w:rsidR="001C4CDC" w:rsidRPr="00942FC0" w:rsidRDefault="001C4CDC" w:rsidP="001C4CDC">
      <w:pPr>
        <w:ind w:firstLineChars="200" w:firstLine="560"/>
        <w:rPr>
          <w:rFonts w:ascii="楷体" w:eastAsia="楷体" w:hAnsi="楷体" w:cs="仿宋_GB2312"/>
          <w:color w:val="000000" w:themeColor="text1"/>
          <w:sz w:val="28"/>
          <w:szCs w:val="28"/>
        </w:rPr>
      </w:pPr>
      <w:r w:rsidRPr="00942FC0">
        <w:rPr>
          <w:rFonts w:ascii="楷体" w:eastAsia="楷体" w:hAnsi="楷体" w:cs="仿宋_GB2312" w:hint="eastAsia"/>
          <w:color w:val="000000" w:themeColor="text1"/>
          <w:sz w:val="28"/>
          <w:szCs w:val="28"/>
        </w:rPr>
        <w:t>（三）对外交流合作、发挥示范引领、支持中西部高校实验教学改革等情况</w:t>
      </w:r>
    </w:p>
    <w:p w:rsidR="001C4CDC" w:rsidRDefault="001C4CDC" w:rsidP="00B31406">
      <w:pPr>
        <w:pStyle w:val="a9"/>
        <w:widowControl/>
        <w:numPr>
          <w:ilvl w:val="0"/>
          <w:numId w:val="3"/>
        </w:numPr>
        <w:spacing w:line="300" w:lineRule="auto"/>
        <w:ind w:hangingChars="175"/>
        <w:rPr>
          <w:rFonts w:ascii="楷体" w:eastAsia="楷体" w:hAnsi="楷体"/>
        </w:rPr>
      </w:pPr>
      <w:r w:rsidRPr="00B31406">
        <w:rPr>
          <w:rFonts w:ascii="楷体" w:eastAsia="楷体" w:hAnsi="楷体"/>
        </w:rPr>
        <w:t>2022</w:t>
      </w:r>
      <w:r w:rsidRPr="00B31406">
        <w:rPr>
          <w:rFonts w:ascii="楷体" w:eastAsia="楷体" w:hAnsi="楷体" w:hint="eastAsia"/>
        </w:rPr>
        <w:t>年6月29日，天津大学与中国电子科技集团有限公司（以下简称</w:t>
      </w:r>
      <w:proofErr w:type="gramStart"/>
      <w:r w:rsidRPr="00B31406">
        <w:rPr>
          <w:rFonts w:ascii="楷体" w:eastAsia="楷体" w:hAnsi="楷体" w:hint="eastAsia"/>
        </w:rPr>
        <w:t>中国电科集团</w:t>
      </w:r>
      <w:proofErr w:type="gramEnd"/>
      <w:r w:rsidRPr="00B31406">
        <w:rPr>
          <w:rFonts w:ascii="楷体" w:eastAsia="楷体" w:hAnsi="楷体" w:hint="eastAsia"/>
        </w:rPr>
        <w:t>）以视频会议形式举行合作交流座谈会。座谈会明确未来天津大学与</w:t>
      </w:r>
      <w:proofErr w:type="gramStart"/>
      <w:r w:rsidRPr="00B31406">
        <w:rPr>
          <w:rFonts w:ascii="楷体" w:eastAsia="楷体" w:hAnsi="楷体" w:hint="eastAsia"/>
        </w:rPr>
        <w:t>中国电科集团</w:t>
      </w:r>
      <w:proofErr w:type="gramEnd"/>
      <w:r w:rsidRPr="00B31406">
        <w:rPr>
          <w:rFonts w:ascii="楷体" w:eastAsia="楷体" w:hAnsi="楷体" w:hint="eastAsia"/>
        </w:rPr>
        <w:t>进一步深化产教融合，推进国家所需的卓越人才培养；</w:t>
      </w:r>
      <w:r w:rsidRPr="00B31406">
        <w:rPr>
          <w:rFonts w:ascii="楷体" w:eastAsia="楷体" w:hAnsi="楷体" w:hint="eastAsia"/>
        </w:rPr>
        <w:lastRenderedPageBreak/>
        <w:t>进一步深化科教联合，推动关键核心技术协同攻关，共同服务科技强国强</w:t>
      </w:r>
      <w:proofErr w:type="gramStart"/>
      <w:r w:rsidRPr="00B31406">
        <w:rPr>
          <w:rFonts w:ascii="楷体" w:eastAsia="楷体" w:hAnsi="楷体" w:hint="eastAsia"/>
        </w:rPr>
        <w:t>军重大</w:t>
      </w:r>
      <w:proofErr w:type="gramEnd"/>
      <w:r w:rsidRPr="00B31406">
        <w:rPr>
          <w:rFonts w:ascii="楷体" w:eastAsia="楷体" w:hAnsi="楷体" w:hint="eastAsia"/>
        </w:rPr>
        <w:t>战略；进一步深化院所配合，健全沟通与合作长效机制，密切各类互访活动，为更多学生提供到集团建功立业的机会，推动毕业生上大舞台成天大事。</w:t>
      </w:r>
    </w:p>
    <w:p w:rsidR="00B31406" w:rsidRDefault="00E60C68" w:rsidP="00B31406">
      <w:pPr>
        <w:pStyle w:val="a9"/>
        <w:widowControl/>
        <w:spacing w:line="300" w:lineRule="auto"/>
        <w:ind w:left="420"/>
        <w:rPr>
          <w:rFonts w:ascii="楷体" w:eastAsia="楷体" w:hAnsi="楷体"/>
        </w:rPr>
      </w:pPr>
      <w:hyperlink r:id="rId10" w:history="1">
        <w:r w:rsidR="00B31406" w:rsidRPr="0030413B">
          <w:rPr>
            <w:rStyle w:val="ae"/>
            <w:rFonts w:ascii="楷体" w:eastAsia="楷体" w:hAnsi="楷体"/>
          </w:rPr>
          <w:t>http://jyxy.tju.edu.cn/cn/new/20220630/2110.shtml</w:t>
        </w:r>
      </w:hyperlink>
    </w:p>
    <w:p w:rsidR="001C4CDC" w:rsidRDefault="001C4CDC" w:rsidP="001C4CDC">
      <w:pPr>
        <w:pStyle w:val="a9"/>
        <w:spacing w:line="300" w:lineRule="auto"/>
        <w:ind w:left="420"/>
        <w:jc w:val="center"/>
        <w:rPr>
          <w:rFonts w:ascii="楷体" w:eastAsia="楷体" w:hAnsi="楷体"/>
        </w:rPr>
      </w:pPr>
      <w:r>
        <w:rPr>
          <w:noProof/>
        </w:rPr>
        <w:drawing>
          <wp:inline distT="0" distB="0" distL="0" distR="0" wp14:anchorId="6D40AD74" wp14:editId="654B24B6">
            <wp:extent cx="3513600" cy="2016000"/>
            <wp:effectExtent l="0" t="0" r="0" b="3810"/>
            <wp:docPr id="3" name="图片 3" descr="http://jyxy.tju.edu.cn/images/news/2022/news220630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yxy.tju.edu.cn/images/news/2022/news220630_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3600" cy="2016000"/>
                    </a:xfrm>
                    <a:prstGeom prst="rect">
                      <a:avLst/>
                    </a:prstGeom>
                    <a:noFill/>
                    <a:ln>
                      <a:noFill/>
                    </a:ln>
                  </pic:spPr>
                </pic:pic>
              </a:graphicData>
            </a:graphic>
          </wp:inline>
        </w:drawing>
      </w:r>
    </w:p>
    <w:p w:rsidR="001C4CDC" w:rsidRPr="00B31406" w:rsidRDefault="001C4CDC" w:rsidP="00B31406">
      <w:pPr>
        <w:pStyle w:val="a9"/>
        <w:widowControl/>
        <w:numPr>
          <w:ilvl w:val="0"/>
          <w:numId w:val="3"/>
        </w:numPr>
        <w:spacing w:line="300" w:lineRule="auto"/>
        <w:ind w:hangingChars="175"/>
        <w:rPr>
          <w:rFonts w:ascii="楷体" w:eastAsia="楷体" w:hAnsi="楷体"/>
        </w:rPr>
      </w:pPr>
      <w:r w:rsidRPr="00B31406">
        <w:rPr>
          <w:rFonts w:ascii="楷体" w:eastAsia="楷体" w:hAnsi="楷体"/>
        </w:rPr>
        <w:t>2022</w:t>
      </w:r>
      <w:r w:rsidRPr="00B31406">
        <w:rPr>
          <w:rFonts w:ascii="楷体" w:eastAsia="楷体" w:hAnsi="楷体" w:hint="eastAsia"/>
        </w:rPr>
        <w:t>年8月16日，精仪学院党委副书记陆丽赴浙江舜宇光学有限公司参加校</w:t>
      </w:r>
      <w:proofErr w:type="gramStart"/>
      <w:r w:rsidRPr="00B31406">
        <w:rPr>
          <w:rFonts w:ascii="楷体" w:eastAsia="楷体" w:hAnsi="楷体" w:hint="eastAsia"/>
        </w:rPr>
        <w:t>企交流</w:t>
      </w:r>
      <w:proofErr w:type="gramEnd"/>
      <w:r w:rsidRPr="00B31406">
        <w:rPr>
          <w:rFonts w:ascii="楷体" w:eastAsia="楷体" w:hAnsi="楷体" w:hint="eastAsia"/>
        </w:rPr>
        <w:t>活动。本次</w:t>
      </w:r>
      <w:proofErr w:type="gramStart"/>
      <w:r w:rsidRPr="00B31406">
        <w:rPr>
          <w:rFonts w:ascii="楷体" w:eastAsia="楷体" w:hAnsi="楷体" w:hint="eastAsia"/>
        </w:rPr>
        <w:t>活动就校企</w:t>
      </w:r>
      <w:proofErr w:type="gramEnd"/>
      <w:r w:rsidRPr="00B31406">
        <w:rPr>
          <w:rFonts w:ascii="楷体" w:eastAsia="楷体" w:hAnsi="楷体" w:hint="eastAsia"/>
        </w:rPr>
        <w:t>合作、人才培养、资源共建共享以及校企协同拓展学生就业渠道、加强学生职业生涯规划指导等方面展开了深入交流和探讨，促进紧密合作，共同提升学生就业率，实现校企共赢。</w:t>
      </w:r>
    </w:p>
    <w:p w:rsidR="00B31406" w:rsidRDefault="00E60C68" w:rsidP="00B31406">
      <w:pPr>
        <w:pStyle w:val="a9"/>
        <w:widowControl/>
        <w:spacing w:line="300" w:lineRule="auto"/>
        <w:ind w:left="420"/>
        <w:rPr>
          <w:rFonts w:ascii="楷体" w:eastAsia="楷体" w:hAnsi="楷体"/>
        </w:rPr>
      </w:pPr>
      <w:hyperlink r:id="rId12" w:history="1">
        <w:r w:rsidR="00B31406" w:rsidRPr="0030413B">
          <w:rPr>
            <w:rStyle w:val="ae"/>
            <w:rFonts w:ascii="楷体" w:eastAsia="楷体" w:hAnsi="楷体"/>
          </w:rPr>
          <w:t>http://jyxy.tju.edu.cn/cn/new/20220824/2123.shtml</w:t>
        </w:r>
      </w:hyperlink>
    </w:p>
    <w:p w:rsidR="001C4CDC" w:rsidRPr="009B3C76" w:rsidRDefault="001C4CDC" w:rsidP="001C4CDC">
      <w:pPr>
        <w:pStyle w:val="a9"/>
        <w:widowControl/>
        <w:numPr>
          <w:ilvl w:val="0"/>
          <w:numId w:val="3"/>
        </w:numPr>
        <w:spacing w:beforeLines="50" w:before="163" w:line="360" w:lineRule="auto"/>
        <w:ind w:hangingChars="175"/>
        <w:rPr>
          <w:rFonts w:ascii="楷体" w:eastAsia="楷体" w:hAnsi="楷体"/>
        </w:rPr>
      </w:pPr>
      <w:r w:rsidRPr="00942FC0">
        <w:rPr>
          <w:rFonts w:ascii="楷体" w:eastAsia="楷体" w:hAnsi="楷体" w:hint="eastAsia"/>
          <w:color w:val="000000" w:themeColor="text1"/>
        </w:rPr>
        <w:t>实验中心的建设过程中，涌现了一批精品的课程和教材。</w:t>
      </w:r>
      <w:r w:rsidRPr="00942FC0">
        <w:rPr>
          <w:rFonts w:ascii="Arial" w:eastAsia="楷体" w:hAnsi="Arial" w:cs="Arial"/>
          <w:color w:val="000000" w:themeColor="text1"/>
        </w:rPr>
        <w:t>示范中心人员</w:t>
      </w:r>
      <w:r w:rsidRPr="00942FC0">
        <w:rPr>
          <w:rFonts w:ascii="Arial" w:eastAsia="楷体" w:hAnsi="Arial" w:cs="Arial" w:hint="eastAsia"/>
          <w:color w:val="000000" w:themeColor="text1"/>
        </w:rPr>
        <w:t>组织</w:t>
      </w:r>
      <w:r w:rsidRPr="00942FC0">
        <w:rPr>
          <w:rFonts w:ascii="Arial" w:eastAsia="楷体" w:hAnsi="Arial" w:cs="Arial"/>
          <w:color w:val="000000" w:themeColor="text1"/>
        </w:rPr>
        <w:t>编写出版的两本实验教材《工程光学实验教程》和《电子线路综合设计与实践》在全国多所高校推广使用</w:t>
      </w:r>
      <w:r w:rsidRPr="00942FC0">
        <w:rPr>
          <w:rFonts w:ascii="Arial" w:eastAsia="楷体" w:hAnsi="Arial" w:cs="Arial" w:hint="eastAsia"/>
          <w:color w:val="000000" w:themeColor="text1"/>
        </w:rPr>
        <w:t>；</w:t>
      </w:r>
      <w:r w:rsidRPr="009B3C76">
        <w:rPr>
          <w:rFonts w:ascii="楷体" w:eastAsia="楷体" w:hAnsi="楷体" w:hint="eastAsia"/>
        </w:rPr>
        <w:t>李刚老师在智慧树平台上的《生物医学电子学》得到了全国生物医学</w:t>
      </w:r>
      <w:proofErr w:type="gramStart"/>
      <w:r w:rsidRPr="009B3C76">
        <w:rPr>
          <w:rFonts w:ascii="楷体" w:eastAsia="楷体" w:hAnsi="楷体" w:hint="eastAsia"/>
        </w:rPr>
        <w:t>工程教指委</w:t>
      </w:r>
      <w:proofErr w:type="gramEnd"/>
      <w:r w:rsidRPr="009B3C76">
        <w:rPr>
          <w:rFonts w:ascii="楷体" w:eastAsia="楷体" w:hAnsi="楷体" w:hint="eastAsia"/>
        </w:rPr>
        <w:t>的充分肯定，202</w:t>
      </w:r>
      <w:r>
        <w:rPr>
          <w:rFonts w:ascii="楷体" w:eastAsia="楷体" w:hAnsi="楷体"/>
        </w:rPr>
        <w:t>2</w:t>
      </w:r>
      <w:r w:rsidRPr="009B3C76">
        <w:rPr>
          <w:rFonts w:ascii="楷体" w:eastAsia="楷体" w:hAnsi="楷体" w:hint="eastAsia"/>
        </w:rPr>
        <w:t>年又有多所大学开通本课程，目前已累计1</w:t>
      </w:r>
      <w:r>
        <w:rPr>
          <w:rFonts w:ascii="楷体" w:eastAsia="楷体" w:hAnsi="楷体"/>
        </w:rPr>
        <w:t>23</w:t>
      </w:r>
      <w:r w:rsidRPr="009B3C76">
        <w:rPr>
          <w:rFonts w:ascii="楷体" w:eastAsia="楷体" w:hAnsi="楷体" w:hint="eastAsia"/>
        </w:rPr>
        <w:t>所大学，1.</w:t>
      </w:r>
      <w:r>
        <w:rPr>
          <w:rFonts w:ascii="楷体" w:eastAsia="楷体" w:hAnsi="楷体"/>
        </w:rPr>
        <w:t>65</w:t>
      </w:r>
      <w:r w:rsidRPr="009B3C76">
        <w:rPr>
          <w:rFonts w:ascii="楷体" w:eastAsia="楷体" w:hAnsi="楷体" w:hint="eastAsia"/>
        </w:rPr>
        <w:t>万本科生、研究生，累计互动3.</w:t>
      </w:r>
      <w:r>
        <w:rPr>
          <w:rFonts w:ascii="楷体" w:eastAsia="楷体" w:hAnsi="楷体"/>
        </w:rPr>
        <w:t>74</w:t>
      </w:r>
      <w:r w:rsidRPr="009B3C76">
        <w:rPr>
          <w:rFonts w:ascii="楷体" w:eastAsia="楷体" w:hAnsi="楷体" w:hint="eastAsia"/>
        </w:rPr>
        <w:t>万次，囊括了所有</w:t>
      </w:r>
      <w:proofErr w:type="gramStart"/>
      <w:r w:rsidRPr="009B3C76">
        <w:rPr>
          <w:rFonts w:ascii="楷体" w:eastAsia="楷体" w:hAnsi="楷体" w:hint="eastAsia"/>
        </w:rPr>
        <w:t>涉电专</w:t>
      </w:r>
      <w:proofErr w:type="gramEnd"/>
      <w:r w:rsidRPr="009B3C76">
        <w:rPr>
          <w:rFonts w:ascii="楷体" w:eastAsia="楷体" w:hAnsi="楷体" w:hint="eastAsia"/>
        </w:rPr>
        <w:t>业从《生物医学电子学》在线课程中受益。</w:t>
      </w:r>
    </w:p>
    <w:p w:rsidR="001C4CDC" w:rsidRDefault="001C4CDC" w:rsidP="001C4CDC">
      <w:pPr>
        <w:spacing w:line="360" w:lineRule="auto"/>
        <w:jc w:val="right"/>
        <w:rPr>
          <w:rFonts w:asciiTheme="minorEastAsia" w:hAnsiTheme="minorEastAsia"/>
          <w:noProof/>
          <w:color w:val="FF0000"/>
        </w:rPr>
      </w:pPr>
    </w:p>
    <w:p w:rsidR="001C4CDC" w:rsidRPr="00FE02AC" w:rsidRDefault="001C4CDC" w:rsidP="001C4CDC">
      <w:pPr>
        <w:spacing w:line="360" w:lineRule="auto"/>
        <w:jc w:val="right"/>
        <w:rPr>
          <w:rFonts w:asciiTheme="minorEastAsia" w:hAnsiTheme="minorEastAsia"/>
          <w:color w:val="FF0000"/>
        </w:rPr>
      </w:pPr>
      <w:r w:rsidRPr="004845E9">
        <w:rPr>
          <w:rFonts w:asciiTheme="minorEastAsia" w:hAnsiTheme="minorEastAsia"/>
          <w:noProof/>
          <w:color w:val="FF0000"/>
        </w:rPr>
        <w:lastRenderedPageBreak/>
        <w:drawing>
          <wp:inline distT="0" distB="0" distL="0" distR="0" wp14:anchorId="0ECC57C6" wp14:editId="505011DB">
            <wp:extent cx="5269618" cy="2674620"/>
            <wp:effectExtent l="0" t="0" r="7620" b="0"/>
            <wp:docPr id="7" name="图片 7" descr="C:\Users\Renlijie\AppData\Local\Temp\WeChat Files\b4ff767807a71ae9c73ea158fbb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lijie\AppData\Local\Temp\WeChat Files\b4ff767807a71ae9c73ea158fbb695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24759"/>
                    <a:stretch/>
                  </pic:blipFill>
                  <pic:spPr bwMode="auto">
                    <a:xfrm>
                      <a:off x="0" y="0"/>
                      <a:ext cx="5270500" cy="2675068"/>
                    </a:xfrm>
                    <a:prstGeom prst="rect">
                      <a:avLst/>
                    </a:prstGeom>
                    <a:noFill/>
                    <a:ln>
                      <a:noFill/>
                    </a:ln>
                    <a:extLst>
                      <a:ext uri="{53640926-AAD7-44D8-BBD7-CCE9431645EC}">
                        <a14:shadowObscured xmlns:a14="http://schemas.microsoft.com/office/drawing/2010/main"/>
                      </a:ext>
                    </a:extLst>
                  </pic:spPr>
                </pic:pic>
              </a:graphicData>
            </a:graphic>
          </wp:inline>
        </w:drawing>
      </w:r>
      <w:r w:rsidRPr="0096319B">
        <w:rPr>
          <w:rFonts w:asciiTheme="minorEastAsia" w:hAnsiTheme="minorEastAsia"/>
          <w:noProof/>
          <w:color w:val="FF0000"/>
        </w:rPr>
        <w:t xml:space="preserve"> </w:t>
      </w:r>
    </w:p>
    <w:p w:rsidR="00200089" w:rsidRDefault="004435EF">
      <w:pPr>
        <w:ind w:firstLineChars="200" w:firstLine="560"/>
        <w:rPr>
          <w:rFonts w:ascii="黑体" w:eastAsia="黑体" w:hAnsi="黑体" w:cs="仿宋_GB2312"/>
          <w:sz w:val="28"/>
          <w:szCs w:val="28"/>
        </w:rPr>
      </w:pPr>
      <w:r>
        <w:rPr>
          <w:rFonts w:ascii="黑体" w:eastAsia="黑体" w:hAnsi="黑体" w:cs="仿宋_GB2312" w:hint="eastAsia"/>
          <w:sz w:val="28"/>
          <w:szCs w:val="28"/>
        </w:rPr>
        <w:t>五、示范中心大事记</w:t>
      </w:r>
    </w:p>
    <w:p w:rsidR="001C4CDC" w:rsidRPr="00960FE3" w:rsidRDefault="001C4CDC" w:rsidP="001C4CDC">
      <w:pPr>
        <w:ind w:firstLineChars="200" w:firstLine="560"/>
        <w:rPr>
          <w:rFonts w:ascii="楷体" w:eastAsia="楷体" w:hAnsi="楷体" w:cs="仿宋_GB2312"/>
          <w:color w:val="000000" w:themeColor="text1"/>
          <w:sz w:val="28"/>
          <w:szCs w:val="28"/>
        </w:rPr>
      </w:pPr>
      <w:r w:rsidRPr="00960FE3">
        <w:rPr>
          <w:rFonts w:ascii="楷体" w:eastAsia="楷体" w:hAnsi="楷体" w:cs="仿宋_GB2312" w:hint="eastAsia"/>
          <w:color w:val="000000" w:themeColor="text1"/>
          <w:sz w:val="28"/>
          <w:szCs w:val="28"/>
        </w:rPr>
        <w:t>（一）有关媒体对示范中心的重要评价，附相应文字和图片资料</w:t>
      </w:r>
    </w:p>
    <w:p w:rsidR="001C4CDC" w:rsidRPr="00AF6403" w:rsidRDefault="001C4CDC" w:rsidP="001C4CDC">
      <w:pPr>
        <w:pStyle w:val="af"/>
        <w:numPr>
          <w:ilvl w:val="0"/>
          <w:numId w:val="6"/>
        </w:numPr>
        <w:spacing w:beforeLines="100" w:before="326" w:line="360" w:lineRule="auto"/>
        <w:ind w:hangingChars="175"/>
        <w:rPr>
          <w:rFonts w:ascii="楷体" w:eastAsia="楷体" w:hAnsi="楷体" w:cs="宋体"/>
        </w:rPr>
      </w:pPr>
      <w:r w:rsidRPr="00AF6403">
        <w:rPr>
          <w:rFonts w:ascii="楷体" w:eastAsia="楷体" w:hAnsi="楷体" w:cs="宋体" w:hint="eastAsia"/>
        </w:rPr>
        <w:t>为加强我校在浙江省招生工作的影响力，进一步提升我校浙江省本科生源质量，由精仪学院负责的浙江招生宣传工作组在学校招生办公室的指导支持下，自今年2月以来通过召开浙江招生宣传工作研讨会、充实招生宣传工作队伍、</w:t>
      </w:r>
      <w:proofErr w:type="gramStart"/>
      <w:r w:rsidRPr="00AF6403">
        <w:rPr>
          <w:rFonts w:ascii="楷体" w:eastAsia="楷体" w:hAnsi="楷体" w:cs="宋体" w:hint="eastAsia"/>
        </w:rPr>
        <w:t>开展组</w:t>
      </w:r>
      <w:proofErr w:type="gramEnd"/>
      <w:r w:rsidRPr="00AF6403">
        <w:rPr>
          <w:rFonts w:ascii="楷体" w:eastAsia="楷体" w:hAnsi="楷体" w:cs="宋体" w:hint="eastAsia"/>
        </w:rPr>
        <w:t>内人员工作培训、联络重点高中等多举措积极做好新学年招生宣传工作准备</w:t>
      </w:r>
      <w:r>
        <w:rPr>
          <w:rFonts w:ascii="楷体" w:eastAsia="楷体" w:hAnsi="楷体" w:cs="宋体" w:hint="eastAsia"/>
        </w:rPr>
        <w:t>。</w:t>
      </w:r>
      <w:r w:rsidRPr="00AF6403">
        <w:rPr>
          <w:rFonts w:ascii="楷体" w:eastAsia="楷体" w:hAnsi="楷体" w:cs="宋体" w:hint="eastAsia"/>
        </w:rPr>
        <w:t>并于</w:t>
      </w:r>
      <w:r>
        <w:rPr>
          <w:rFonts w:ascii="楷体" w:eastAsia="楷体" w:hAnsi="楷体" w:cs="宋体" w:hint="eastAsia"/>
        </w:rPr>
        <w:t>6月2</w:t>
      </w:r>
      <w:r>
        <w:rPr>
          <w:rFonts w:ascii="楷体" w:eastAsia="楷体" w:hAnsi="楷体" w:cs="宋体"/>
        </w:rPr>
        <w:t>6</w:t>
      </w:r>
      <w:r>
        <w:rPr>
          <w:rFonts w:ascii="楷体" w:eastAsia="楷体" w:hAnsi="楷体" w:cs="宋体" w:hint="eastAsia"/>
        </w:rPr>
        <w:t>日全面开展2</w:t>
      </w:r>
      <w:r>
        <w:rPr>
          <w:rFonts w:ascii="楷体" w:eastAsia="楷体" w:hAnsi="楷体" w:cs="宋体"/>
        </w:rPr>
        <w:t>022</w:t>
      </w:r>
      <w:r>
        <w:rPr>
          <w:rFonts w:ascii="楷体" w:eastAsia="楷体" w:hAnsi="楷体" w:cs="宋体" w:hint="eastAsia"/>
        </w:rPr>
        <w:t xml:space="preserve">年招生宣传活动，实验中心的王晋疆和黄锐老师分别到台州中学、温岭中学、温岭二中和黄岩中学开展招生宣传。 </w:t>
      </w:r>
      <w:r>
        <w:rPr>
          <w:rFonts w:ascii="楷体" w:eastAsia="楷体" w:hAnsi="楷体" w:cs="宋体"/>
        </w:rPr>
        <w:t xml:space="preserve">   </w:t>
      </w:r>
    </w:p>
    <w:p w:rsidR="001C4CDC" w:rsidRDefault="001C4CDC" w:rsidP="001C4CDC">
      <w:pPr>
        <w:widowControl/>
        <w:spacing w:line="315" w:lineRule="atLeast"/>
        <w:jc w:val="right"/>
        <w:rPr>
          <w:rFonts w:ascii="微软雅黑" w:eastAsia="微软雅黑" w:hAnsi="微软雅黑" w:cs="宋体"/>
          <w:color w:val="000000"/>
          <w:kern w:val="0"/>
        </w:rPr>
      </w:pPr>
      <w:r w:rsidRPr="00102C12">
        <w:rPr>
          <w:rFonts w:ascii="微软雅黑" w:eastAsia="微软雅黑" w:hAnsi="微软雅黑" w:cs="宋体"/>
          <w:noProof/>
          <w:color w:val="000000"/>
          <w:kern w:val="0"/>
        </w:rPr>
        <w:drawing>
          <wp:inline distT="0" distB="0" distL="0" distR="0" wp14:anchorId="4F853108" wp14:editId="43B6DEC4">
            <wp:extent cx="1872000" cy="1404000"/>
            <wp:effectExtent l="0" t="0" r="0" b="5715"/>
            <wp:docPr id="12" name="图片 12" descr="C:\Users\Renlijie\AppData\Local\Temp\WeChat Files\864420e7747dcfedf91250f574263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nlijie\AppData\Local\Temp\WeChat Files\864420e7747dcfedf91250f574263d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2000" cy="1404000"/>
                    </a:xfrm>
                    <a:prstGeom prst="rect">
                      <a:avLst/>
                    </a:prstGeom>
                    <a:noFill/>
                    <a:ln>
                      <a:noFill/>
                    </a:ln>
                  </pic:spPr>
                </pic:pic>
              </a:graphicData>
            </a:graphic>
          </wp:inline>
        </w:drawing>
      </w:r>
      <w:r>
        <w:rPr>
          <w:rFonts w:ascii="微软雅黑" w:eastAsia="微软雅黑" w:hAnsi="微软雅黑" w:cs="宋体"/>
          <w:color w:val="000000"/>
          <w:kern w:val="0"/>
        </w:rPr>
        <w:t xml:space="preserve"> </w:t>
      </w:r>
      <w:r w:rsidRPr="005B1CAB">
        <w:rPr>
          <w:rFonts w:ascii="微软雅黑" w:eastAsia="微软雅黑" w:hAnsi="微软雅黑" w:cs="宋体"/>
          <w:noProof/>
          <w:color w:val="000000"/>
          <w:kern w:val="0"/>
        </w:rPr>
        <w:drawing>
          <wp:inline distT="0" distB="0" distL="0" distR="0" wp14:anchorId="598CDD64" wp14:editId="0C163D84">
            <wp:extent cx="1278000" cy="1404000"/>
            <wp:effectExtent l="0" t="0" r="0" b="5715"/>
            <wp:docPr id="8" name="图片 8" descr="C:\Users\Renlijie\AppData\Local\Temp\WeChat Files\80c71505618113e3e42f70c173ba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lijie\AppData\Local\Temp\WeChat Files\80c71505618113e3e42f70c173ba1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8000" cy="1404000"/>
                    </a:xfrm>
                    <a:prstGeom prst="rect">
                      <a:avLst/>
                    </a:prstGeom>
                    <a:noFill/>
                    <a:ln>
                      <a:noFill/>
                    </a:ln>
                  </pic:spPr>
                </pic:pic>
              </a:graphicData>
            </a:graphic>
          </wp:inline>
        </w:drawing>
      </w:r>
      <w:r>
        <w:rPr>
          <w:rFonts w:ascii="微软雅黑" w:eastAsia="微软雅黑" w:hAnsi="微软雅黑" w:cs="宋体"/>
          <w:color w:val="000000"/>
          <w:kern w:val="0"/>
        </w:rPr>
        <w:t xml:space="preserve"> </w:t>
      </w:r>
      <w:r w:rsidRPr="005B1CAB">
        <w:rPr>
          <w:rFonts w:ascii="微软雅黑" w:eastAsia="微软雅黑" w:hAnsi="微软雅黑" w:cs="宋体"/>
          <w:noProof/>
          <w:color w:val="000000"/>
          <w:kern w:val="0"/>
        </w:rPr>
        <w:drawing>
          <wp:inline distT="0" distB="0" distL="0" distR="0" wp14:anchorId="4C42B1EA" wp14:editId="35B04A5B">
            <wp:extent cx="1872000" cy="1404000"/>
            <wp:effectExtent l="0" t="0" r="0" b="5715"/>
            <wp:docPr id="10" name="图片 10" descr="C:\Users\Renlijie\AppData\Local\Temp\WeChat Files\cc3bc79c54ca770c14163f655616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lijie\AppData\Local\Temp\WeChat Files\cc3bc79c54ca770c14163f655616f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2000" cy="1404000"/>
                    </a:xfrm>
                    <a:prstGeom prst="rect">
                      <a:avLst/>
                    </a:prstGeom>
                    <a:noFill/>
                    <a:ln>
                      <a:noFill/>
                    </a:ln>
                  </pic:spPr>
                </pic:pic>
              </a:graphicData>
            </a:graphic>
          </wp:inline>
        </w:drawing>
      </w:r>
    </w:p>
    <w:p w:rsidR="001C4CDC" w:rsidRPr="00960FE3" w:rsidRDefault="001C4CDC" w:rsidP="001C4CDC">
      <w:pPr>
        <w:pStyle w:val="af"/>
        <w:numPr>
          <w:ilvl w:val="0"/>
          <w:numId w:val="6"/>
        </w:numPr>
        <w:autoSpaceDE w:val="0"/>
        <w:autoSpaceDN w:val="0"/>
        <w:adjustRightInd w:val="0"/>
        <w:spacing w:line="360" w:lineRule="auto"/>
        <w:ind w:firstLineChars="0"/>
        <w:rPr>
          <w:rFonts w:ascii="楷体" w:eastAsia="楷体" w:hAnsi="楷体" w:cs="Times New Roman"/>
          <w:color w:val="FF0000"/>
          <w:u w:val="single"/>
        </w:rPr>
      </w:pPr>
      <w:r w:rsidRPr="00960FE3">
        <w:rPr>
          <w:rFonts w:ascii="楷体" w:eastAsia="楷体" w:hAnsi="楷体" w:hint="eastAsia"/>
          <w:color w:val="000000" w:themeColor="text1"/>
        </w:rPr>
        <w:t>2022年8月1-4日，天津大学2022年工程科学夏令营通过线上形式开展，来自全国各省</w:t>
      </w:r>
      <w:r w:rsidRPr="00960FE3">
        <w:rPr>
          <w:rFonts w:ascii="楷体" w:eastAsia="楷体" w:hAnsi="楷体" w:hint="eastAsia"/>
        </w:rPr>
        <w:t>市的优秀高中生相约天大精仪。营员们通过四天的参观、学习与体验，进行了聆听名师科技前沿讲座，线上参观精仪学院实验室，“出彩精仪人”特色交流活动，</w:t>
      </w:r>
      <w:proofErr w:type="gramStart"/>
      <w:r w:rsidRPr="00960FE3">
        <w:rPr>
          <w:rFonts w:ascii="楷体" w:eastAsia="楷体" w:hAnsi="楷体" w:hint="eastAsia"/>
        </w:rPr>
        <w:t>“颠覆未来”科创风暴</w:t>
      </w:r>
      <w:proofErr w:type="gramEnd"/>
      <w:r w:rsidRPr="00960FE3">
        <w:rPr>
          <w:rFonts w:ascii="楷体" w:eastAsia="楷体" w:hAnsi="楷体" w:hint="eastAsia"/>
        </w:rPr>
        <w:t>活动，参与自我职业生涯启蒙计划，云端游览大学校园等活动，充分领略天津大学的风采，感受工程科学的魅力。</w:t>
      </w:r>
    </w:p>
    <w:p w:rsidR="001C4CDC" w:rsidRPr="00B31406" w:rsidRDefault="001C4CDC" w:rsidP="00B31406">
      <w:pPr>
        <w:pStyle w:val="af"/>
        <w:numPr>
          <w:ilvl w:val="0"/>
          <w:numId w:val="6"/>
        </w:numPr>
        <w:autoSpaceDE w:val="0"/>
        <w:autoSpaceDN w:val="0"/>
        <w:adjustRightInd w:val="0"/>
        <w:spacing w:line="360" w:lineRule="auto"/>
        <w:ind w:firstLineChars="0"/>
        <w:jc w:val="left"/>
        <w:rPr>
          <w:rFonts w:ascii="楷体" w:eastAsia="楷体" w:hAnsi="楷体" w:cs="宋体"/>
          <w:kern w:val="0"/>
        </w:rPr>
      </w:pPr>
      <w:r w:rsidRPr="00B31406">
        <w:rPr>
          <w:rFonts w:ascii="楷体" w:eastAsia="楷体" w:hAnsi="楷体" w:cs="宋体" w:hint="eastAsia"/>
          <w:kern w:val="0"/>
        </w:rPr>
        <w:lastRenderedPageBreak/>
        <w:t>2022年8月20-22日，第六届中国（国际）传感器创新创业大赛决赛在河南郑州举行，精仪</w:t>
      </w:r>
      <w:proofErr w:type="gramStart"/>
      <w:r w:rsidRPr="00B31406">
        <w:rPr>
          <w:rFonts w:ascii="楷体" w:eastAsia="楷体" w:hAnsi="楷体" w:cs="宋体" w:hint="eastAsia"/>
          <w:kern w:val="0"/>
        </w:rPr>
        <w:t>学院微纳光学</w:t>
      </w:r>
      <w:proofErr w:type="gramEnd"/>
      <w:r w:rsidRPr="00B31406">
        <w:rPr>
          <w:rFonts w:ascii="楷体" w:eastAsia="楷体" w:hAnsi="楷体" w:cs="宋体" w:hint="eastAsia"/>
          <w:kern w:val="0"/>
        </w:rPr>
        <w:t>测控实验室胡春光教授指导的由王子政、孙新磊、翟聪、刘亦辰和吴岳松等组成的“微纳光学”团队以《面向半导体量测的微探头超精密光谱传感器》作品参赛，一举获得该项赛事的一等奖（创新设计组），是天津大学精仪学院参加该项赛事以来获得的最高奖项。中国（国际）传感器创新创业大赛由中国仪器仪表学会主办，本次大赛共收到作品近400项，来自全国高校、科研院所、企业等150多家单位参赛，1000余名高校学生、老师、科研人员和工程技术人员参与大赛。经大赛评委会评审，共评选出90项优秀作品进入决赛。决赛共决出特等奖2项，一等奖10项（实验室参赛作品排名第一）。</w:t>
      </w:r>
    </w:p>
    <w:p w:rsidR="00B31406" w:rsidRDefault="00E60C68" w:rsidP="001C4CDC">
      <w:pPr>
        <w:pStyle w:val="af"/>
        <w:autoSpaceDE w:val="0"/>
        <w:autoSpaceDN w:val="0"/>
        <w:adjustRightInd w:val="0"/>
        <w:spacing w:line="360" w:lineRule="auto"/>
        <w:ind w:left="420" w:firstLineChars="0" w:firstLine="0"/>
        <w:jc w:val="left"/>
        <w:rPr>
          <w:rFonts w:ascii="楷体" w:eastAsia="楷体" w:hAnsi="楷体" w:cs="宋体"/>
          <w:kern w:val="0"/>
        </w:rPr>
      </w:pPr>
      <w:hyperlink r:id="rId17" w:history="1">
        <w:r w:rsidR="00B31406" w:rsidRPr="00711B7D">
          <w:rPr>
            <w:rStyle w:val="ae"/>
            <w:rFonts w:ascii="楷体" w:eastAsia="楷体" w:hAnsi="楷体" w:cs="宋体"/>
            <w:kern w:val="0"/>
          </w:rPr>
          <w:t>http://jyxy.tju.edu.cn/cn/new/20220830/2126.shtml</w:t>
        </w:r>
      </w:hyperlink>
    </w:p>
    <w:p w:rsidR="00B742EC" w:rsidRPr="00B31406" w:rsidRDefault="00B742EC" w:rsidP="00B31406">
      <w:pPr>
        <w:pStyle w:val="af"/>
        <w:numPr>
          <w:ilvl w:val="0"/>
          <w:numId w:val="6"/>
        </w:numPr>
        <w:autoSpaceDE w:val="0"/>
        <w:autoSpaceDN w:val="0"/>
        <w:adjustRightInd w:val="0"/>
        <w:spacing w:line="360" w:lineRule="auto"/>
        <w:ind w:firstLineChars="0"/>
        <w:jc w:val="left"/>
        <w:rPr>
          <w:color w:val="0000FF"/>
          <w:u w:val="single"/>
        </w:rPr>
      </w:pPr>
      <w:bookmarkStart w:id="0" w:name="_Hlk135397968"/>
      <w:r w:rsidRPr="00B31406">
        <w:rPr>
          <w:rFonts w:ascii="楷体" w:eastAsia="楷体" w:hAnsi="楷体" w:cs="宋体" w:hint="eastAsia"/>
          <w:kern w:val="0"/>
        </w:rPr>
        <w:t>2022年12月26日，精密仪器与光电子国家级实验教学示范中心（天津大学）（以下简称“实验中心”）教学指导委员会2022年工作会议暨换届会议在线上召开。新一届教学指导委员会主任和委员以及精仪学院领导和实验中心全体专职教师参加了本次会议。实验中心主任刘秀云教授代表实验中心做2022年工作报告，她简要介绍了实验中心的历史沿革、现状规模、近年来在教学改革、人才培养、信息化建设、开放运行和示范引领等方面的工作与成效，重点展示了在创新创业教育与实践基地建设的特色工作，总结了存在的问题，展示了未来发展规划。</w:t>
      </w:r>
      <w:proofErr w:type="gramStart"/>
      <w:r w:rsidRPr="00B31406">
        <w:rPr>
          <w:rFonts w:ascii="楷体" w:eastAsia="楷体" w:hAnsi="楷体" w:cs="宋体" w:hint="eastAsia"/>
          <w:kern w:val="0"/>
        </w:rPr>
        <w:t>教指委</w:t>
      </w:r>
      <w:proofErr w:type="gramEnd"/>
      <w:r w:rsidRPr="00B31406">
        <w:rPr>
          <w:rFonts w:ascii="楷体" w:eastAsia="楷体" w:hAnsi="楷体" w:cs="宋体" w:hint="eastAsia"/>
          <w:kern w:val="0"/>
        </w:rPr>
        <w:t>专家组听取报告后给予了客观肯定的评价。会上同时进行了实验中心教学指导委员会（2023-2027年）换届工作，并向新任委员颁发了聘书。</w:t>
      </w:r>
    </w:p>
    <w:p w:rsidR="00B31406" w:rsidRPr="00B31406" w:rsidRDefault="00E60C68" w:rsidP="00B31406">
      <w:pPr>
        <w:pStyle w:val="af"/>
        <w:autoSpaceDE w:val="0"/>
        <w:autoSpaceDN w:val="0"/>
        <w:adjustRightInd w:val="0"/>
        <w:spacing w:line="360" w:lineRule="auto"/>
        <w:ind w:left="420" w:firstLineChars="0" w:firstLine="0"/>
        <w:jc w:val="left"/>
        <w:rPr>
          <w:color w:val="0000FF"/>
          <w:u w:val="single"/>
        </w:rPr>
      </w:pPr>
      <w:hyperlink r:id="rId18" w:history="1">
        <w:r w:rsidR="00B31406" w:rsidRPr="0030413B">
          <w:rPr>
            <w:rStyle w:val="ae"/>
          </w:rPr>
          <w:t>https://mp.weixin.qq.com/s?__biz=MjM5MDI1ODcxOA==&amp;mid=2651325307&amp;idx=1&amp;sn=0302971cacb04a6d0a28ad1cc1727c49&amp;chksm=bdbb200a8acca91c674aa6fab97a4dd19d8786af8edc505445bf68b736cdc8d05eb4385fbd68&amp;scene=27</w:t>
        </w:r>
      </w:hyperlink>
    </w:p>
    <w:bookmarkEnd w:id="0"/>
    <w:p w:rsidR="001C4CDC" w:rsidRPr="00FE02AC" w:rsidRDefault="001C4CDC" w:rsidP="001C4CDC">
      <w:pPr>
        <w:ind w:firstLineChars="200" w:firstLine="560"/>
        <w:rPr>
          <w:rFonts w:ascii="楷体" w:eastAsia="楷体" w:hAnsi="楷体" w:cs="仿宋_GB2312"/>
          <w:sz w:val="28"/>
          <w:szCs w:val="28"/>
        </w:rPr>
      </w:pPr>
      <w:r>
        <w:rPr>
          <w:rFonts w:ascii="楷体" w:eastAsia="楷体" w:hAnsi="楷体" w:cs="仿宋_GB2312" w:hint="eastAsia"/>
          <w:sz w:val="28"/>
          <w:szCs w:val="28"/>
        </w:rPr>
        <w:t>（二）省部级以上领导同志视察示范中心的图片及说明等</w:t>
      </w:r>
    </w:p>
    <w:p w:rsidR="001C4CDC" w:rsidRPr="0046032F" w:rsidRDefault="001C4CDC" w:rsidP="001C4CDC">
      <w:pPr>
        <w:ind w:firstLineChars="200" w:firstLine="560"/>
        <w:rPr>
          <w:rFonts w:ascii="楷体" w:eastAsia="楷体" w:hAnsi="楷体" w:cs="仿宋_GB2312"/>
          <w:sz w:val="28"/>
          <w:szCs w:val="28"/>
        </w:rPr>
      </w:pPr>
    </w:p>
    <w:p w:rsidR="001C4CDC" w:rsidRPr="00960FE3" w:rsidRDefault="001C4CDC" w:rsidP="001C4CDC">
      <w:pPr>
        <w:pStyle w:val="af"/>
        <w:numPr>
          <w:ilvl w:val="0"/>
          <w:numId w:val="5"/>
        </w:numPr>
        <w:ind w:firstLineChars="0"/>
        <w:rPr>
          <w:rFonts w:ascii="楷体" w:eastAsia="楷体" w:hAnsi="楷体" w:cs="仿宋_GB2312"/>
          <w:color w:val="000000" w:themeColor="text1"/>
          <w:sz w:val="28"/>
          <w:szCs w:val="28"/>
        </w:rPr>
      </w:pPr>
      <w:r w:rsidRPr="00960FE3">
        <w:rPr>
          <w:rFonts w:ascii="楷体" w:eastAsia="楷体" w:hAnsi="楷体" w:cs="仿宋_GB2312" w:hint="eastAsia"/>
          <w:color w:val="000000" w:themeColor="text1"/>
          <w:sz w:val="28"/>
          <w:szCs w:val="28"/>
        </w:rPr>
        <w:t>其它对示范中心发展有重大影响的活动等</w:t>
      </w:r>
    </w:p>
    <w:p w:rsidR="00867F8C" w:rsidRDefault="00867F8C" w:rsidP="001C4CDC">
      <w:pPr>
        <w:pStyle w:val="af"/>
        <w:numPr>
          <w:ilvl w:val="0"/>
          <w:numId w:val="4"/>
        </w:numPr>
        <w:autoSpaceDE w:val="0"/>
        <w:autoSpaceDN w:val="0"/>
        <w:adjustRightInd w:val="0"/>
        <w:spacing w:line="360" w:lineRule="auto"/>
        <w:ind w:hangingChars="175"/>
        <w:jc w:val="left"/>
        <w:rPr>
          <w:rFonts w:ascii="楷体" w:eastAsia="楷体" w:hAnsi="楷体" w:cs="宋体"/>
          <w:kern w:val="0"/>
        </w:rPr>
      </w:pPr>
      <w:r w:rsidRPr="00867F8C">
        <w:rPr>
          <w:rFonts w:ascii="楷体" w:eastAsia="楷体" w:hAnsi="楷体" w:cs="宋体" w:hint="eastAsia"/>
          <w:kern w:val="0"/>
        </w:rPr>
        <w:lastRenderedPageBreak/>
        <w:t>2022年8月12日上午，精仪学院在17楼205举行了2022级本科新生班主任工作会暨聘任会。实验中心兼职教师陈世利受聘为2022级九班班主任。班主任工作意义重大，需要从学习、生活、心理等各个方面关心学生、爱护学生，要以立德树人为目标，以学生成长为中心，关注学生思想品德，促进学生健康发展，切实解决学生的实际问题。帮助学生们更好地适应大学生活，热爱天大，热爱学院。</w:t>
      </w:r>
    </w:p>
    <w:p w:rsidR="00867F8C" w:rsidRPr="00102C12" w:rsidRDefault="00867F8C" w:rsidP="00867F8C">
      <w:pPr>
        <w:pStyle w:val="af"/>
        <w:widowControl/>
        <w:spacing w:line="360" w:lineRule="auto"/>
        <w:ind w:left="420" w:firstLineChars="0" w:firstLine="0"/>
        <w:jc w:val="left"/>
        <w:rPr>
          <w:rFonts w:ascii="楷体" w:eastAsia="楷体" w:hAnsi="楷体" w:cs="宋体"/>
          <w:color w:val="000000" w:themeColor="text1"/>
          <w:kern w:val="0"/>
        </w:rPr>
      </w:pPr>
      <w:r w:rsidRPr="00102C12">
        <w:rPr>
          <w:rFonts w:ascii="楷体" w:eastAsia="楷体" w:hAnsi="楷体" w:cs="宋体"/>
          <w:color w:val="000000" w:themeColor="text1"/>
          <w:kern w:val="0"/>
        </w:rPr>
        <w:t>http://jyxy.tju.edu.cn/cn/new/20220813/2117.shtml</w:t>
      </w:r>
    </w:p>
    <w:p w:rsidR="00867F8C" w:rsidRPr="00867F8C" w:rsidRDefault="00867F8C" w:rsidP="00867F8C">
      <w:pPr>
        <w:pStyle w:val="af"/>
        <w:autoSpaceDE w:val="0"/>
        <w:autoSpaceDN w:val="0"/>
        <w:adjustRightInd w:val="0"/>
        <w:spacing w:line="360" w:lineRule="auto"/>
        <w:ind w:firstLineChars="0" w:firstLine="0"/>
        <w:jc w:val="center"/>
        <w:rPr>
          <w:rFonts w:ascii="楷体" w:eastAsia="楷体" w:hAnsi="楷体" w:cs="宋体"/>
          <w:kern w:val="0"/>
        </w:rPr>
      </w:pPr>
      <w:r>
        <w:rPr>
          <w:noProof/>
        </w:rPr>
        <w:drawing>
          <wp:inline distT="0" distB="0" distL="0" distR="0" wp14:anchorId="7BA365A7" wp14:editId="467FC4C2">
            <wp:extent cx="2401200" cy="1800000"/>
            <wp:effectExtent l="0" t="0" r="0" b="0"/>
            <wp:docPr id="11" name="图片 11" descr="http://jyxy.tju.edu.cn/images/news/2022/news220813_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yxy.tju.edu.cn/images/news/2022/news220813_0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rsidR="001C4CDC" w:rsidRPr="0096319B" w:rsidRDefault="001C4CDC" w:rsidP="001C4CDC">
      <w:pPr>
        <w:pStyle w:val="af"/>
        <w:numPr>
          <w:ilvl w:val="0"/>
          <w:numId w:val="4"/>
        </w:numPr>
        <w:autoSpaceDE w:val="0"/>
        <w:autoSpaceDN w:val="0"/>
        <w:adjustRightInd w:val="0"/>
        <w:spacing w:line="360" w:lineRule="auto"/>
        <w:ind w:hangingChars="175"/>
        <w:jc w:val="left"/>
        <w:rPr>
          <w:rFonts w:ascii="楷体" w:eastAsia="楷体" w:hAnsi="楷体" w:cs="宋体"/>
          <w:kern w:val="0"/>
        </w:rPr>
      </w:pPr>
      <w:r w:rsidRPr="00960FE3">
        <w:rPr>
          <w:rFonts w:ascii="楷体" w:eastAsia="楷体" w:hAnsi="楷体" w:cs="宋体" w:hint="eastAsia"/>
          <w:color w:val="000000" w:themeColor="text1"/>
          <w:kern w:val="0"/>
        </w:rPr>
        <w:t>10月</w:t>
      </w:r>
      <w:r>
        <w:rPr>
          <w:rFonts w:ascii="楷体" w:eastAsia="楷体" w:hAnsi="楷体" w:cs="宋体" w:hint="eastAsia"/>
          <w:color w:val="000000" w:themeColor="text1"/>
          <w:kern w:val="0"/>
        </w:rPr>
        <w:t>15日</w:t>
      </w:r>
      <w:r w:rsidRPr="00960FE3">
        <w:rPr>
          <w:rFonts w:ascii="楷体" w:eastAsia="楷体" w:hAnsi="楷体" w:cs="宋体" w:hint="eastAsia"/>
          <w:color w:val="000000" w:themeColor="text1"/>
          <w:kern w:val="0"/>
        </w:rPr>
        <w:t>，精仪学院202</w:t>
      </w:r>
      <w:r w:rsidRPr="00960FE3">
        <w:rPr>
          <w:rFonts w:ascii="楷体" w:eastAsia="楷体" w:hAnsi="楷体" w:cs="宋体"/>
          <w:color w:val="000000" w:themeColor="text1"/>
          <w:kern w:val="0"/>
        </w:rPr>
        <w:t>2</w:t>
      </w:r>
      <w:r w:rsidRPr="00960FE3">
        <w:rPr>
          <w:rFonts w:ascii="楷体" w:eastAsia="楷体" w:hAnsi="楷体" w:cs="宋体" w:hint="eastAsia"/>
          <w:color w:val="000000" w:themeColor="text1"/>
          <w:kern w:val="0"/>
        </w:rPr>
        <w:t>年“科研逐梦”训练</w:t>
      </w:r>
      <w:proofErr w:type="gramStart"/>
      <w:r w:rsidRPr="00960FE3">
        <w:rPr>
          <w:rFonts w:ascii="楷体" w:eastAsia="楷体" w:hAnsi="楷体" w:cs="宋体" w:hint="eastAsia"/>
          <w:color w:val="000000" w:themeColor="text1"/>
          <w:kern w:val="0"/>
        </w:rPr>
        <w:t>营启动</w:t>
      </w:r>
      <w:proofErr w:type="gramEnd"/>
      <w:r w:rsidRPr="00960FE3">
        <w:rPr>
          <w:rFonts w:ascii="楷体" w:eastAsia="楷体" w:hAnsi="楷体" w:cs="宋体" w:hint="eastAsia"/>
          <w:color w:val="000000" w:themeColor="text1"/>
          <w:kern w:val="0"/>
        </w:rPr>
        <w:t>仪式暨第一课在卫津路</w:t>
      </w:r>
      <w:r w:rsidRPr="0096319B">
        <w:rPr>
          <w:rFonts w:ascii="楷体" w:eastAsia="楷体" w:hAnsi="楷体" w:cs="宋体" w:hint="eastAsia"/>
          <w:kern w:val="0"/>
        </w:rPr>
        <w:t>校区大学生活动中心一层报告厅举办。在接下来的两个月时间里，多名活跃在各类科创竞赛与科技实践活动中的学生科技达人以及研究生党员先锋组成“创新创业梦想学生指导团”，他们经过创新创业梦想教师指导团的培训和考核后上岗，担任起学生讲师，在学院学生科技协会和各班科技委员的协助下，利用各个周末在学院教学实验中心对202</w:t>
      </w:r>
      <w:r>
        <w:rPr>
          <w:rFonts w:ascii="楷体" w:eastAsia="楷体" w:hAnsi="楷体" w:cs="宋体"/>
          <w:kern w:val="0"/>
        </w:rPr>
        <w:t>2</w:t>
      </w:r>
      <w:r w:rsidRPr="0096319B">
        <w:rPr>
          <w:rFonts w:ascii="楷体" w:eastAsia="楷体" w:hAnsi="楷体" w:cs="宋体" w:hint="eastAsia"/>
          <w:kern w:val="0"/>
        </w:rPr>
        <w:t>级近400多名本科新生分别展开各类专题培训。</w:t>
      </w:r>
    </w:p>
    <w:p w:rsidR="001C4CDC" w:rsidRPr="00B31406" w:rsidRDefault="001C4CDC" w:rsidP="00B31406">
      <w:pPr>
        <w:pStyle w:val="af"/>
        <w:numPr>
          <w:ilvl w:val="0"/>
          <w:numId w:val="4"/>
        </w:numPr>
        <w:autoSpaceDE w:val="0"/>
        <w:autoSpaceDN w:val="0"/>
        <w:adjustRightInd w:val="0"/>
        <w:spacing w:line="360" w:lineRule="auto"/>
        <w:ind w:left="445" w:hangingChars="175" w:hanging="445"/>
        <w:jc w:val="left"/>
        <w:rPr>
          <w:rFonts w:ascii="楷体" w:eastAsia="楷体" w:hAnsi="楷体"/>
          <w:color w:val="000000" w:themeColor="text1"/>
          <w:spacing w:val="7"/>
          <w:shd w:val="clear" w:color="auto" w:fill="FFFFFF"/>
        </w:rPr>
      </w:pPr>
      <w:r w:rsidRPr="00B31406">
        <w:rPr>
          <w:rFonts w:ascii="楷体" w:eastAsia="楷体" w:hAnsi="楷体"/>
          <w:color w:val="333333"/>
          <w:spacing w:val="7"/>
          <w:shd w:val="clear" w:color="auto" w:fill="FFFFFF"/>
        </w:rPr>
        <w:t>10</w:t>
      </w:r>
      <w:r w:rsidRPr="00B31406">
        <w:rPr>
          <w:rFonts w:ascii="楷体" w:eastAsia="楷体" w:hAnsi="楷体" w:hint="eastAsia"/>
          <w:color w:val="333333"/>
          <w:spacing w:val="7"/>
          <w:shd w:val="clear" w:color="auto" w:fill="FFFFFF"/>
        </w:rPr>
        <w:t>月2</w:t>
      </w:r>
      <w:r w:rsidRPr="00B31406">
        <w:rPr>
          <w:rFonts w:ascii="楷体" w:eastAsia="楷体" w:hAnsi="楷体"/>
          <w:color w:val="333333"/>
          <w:spacing w:val="7"/>
          <w:shd w:val="clear" w:color="auto" w:fill="FFFFFF"/>
        </w:rPr>
        <w:t>6</w:t>
      </w:r>
      <w:r w:rsidRPr="00B31406">
        <w:rPr>
          <w:rFonts w:ascii="楷体" w:eastAsia="楷体" w:hAnsi="楷体" w:hint="eastAsia"/>
          <w:color w:val="333333"/>
          <w:spacing w:val="7"/>
          <w:shd w:val="clear" w:color="auto" w:fill="FFFFFF"/>
        </w:rPr>
        <w:t>日，天津大学精仪学院，</w:t>
      </w:r>
      <w:proofErr w:type="gramStart"/>
      <w:r w:rsidRPr="00B31406">
        <w:rPr>
          <w:rFonts w:ascii="楷体" w:eastAsia="楷体" w:hAnsi="楷体" w:hint="eastAsia"/>
          <w:color w:val="333333"/>
          <w:spacing w:val="7"/>
          <w:shd w:val="clear" w:color="auto" w:fill="FFFFFF"/>
        </w:rPr>
        <w:t>医</w:t>
      </w:r>
      <w:proofErr w:type="gramEnd"/>
      <w:r w:rsidRPr="00B31406">
        <w:rPr>
          <w:rFonts w:ascii="楷体" w:eastAsia="楷体" w:hAnsi="楷体" w:hint="eastAsia"/>
          <w:color w:val="333333"/>
          <w:spacing w:val="7"/>
          <w:shd w:val="clear" w:color="auto" w:fill="FFFFFF"/>
        </w:rPr>
        <w:t>工院联合举办了第五届“智能医疗仪器”大学生模拟创业大赛。来自精仪学院生物医学工程专业大四本科生分别带来7个创新智能医疗器械创业项目。通过评委老师深入细致的点评和交流，使同学们对智能医疗领域创业有了新的认识和提高。</w:t>
      </w:r>
    </w:p>
    <w:p w:rsidR="00B31406" w:rsidRPr="00B61286" w:rsidRDefault="00E60C68" w:rsidP="001C4CDC">
      <w:pPr>
        <w:pStyle w:val="af"/>
        <w:autoSpaceDE w:val="0"/>
        <w:autoSpaceDN w:val="0"/>
        <w:adjustRightInd w:val="0"/>
        <w:spacing w:line="360" w:lineRule="auto"/>
        <w:ind w:left="445" w:firstLineChars="0" w:firstLine="0"/>
        <w:jc w:val="left"/>
        <w:rPr>
          <w:rFonts w:ascii="楷体" w:eastAsia="楷体" w:hAnsi="楷体"/>
          <w:color w:val="333333"/>
          <w:spacing w:val="7"/>
          <w:shd w:val="clear" w:color="auto" w:fill="FFFFFF"/>
        </w:rPr>
      </w:pPr>
      <w:hyperlink r:id="rId20" w:history="1">
        <w:r w:rsidR="00B31406" w:rsidRPr="00960FE3">
          <w:rPr>
            <w:rStyle w:val="ae"/>
            <w:rFonts w:ascii="楷体" w:eastAsia="楷体" w:hAnsi="楷体"/>
            <w:color w:val="000000" w:themeColor="text1"/>
            <w:spacing w:val="7"/>
            <w:shd w:val="clear" w:color="auto" w:fill="FFFFFF"/>
          </w:rPr>
          <w:t>http://jyxy.tju.edu.cn/cn/new/20221028/2141.shtml</w:t>
        </w:r>
      </w:hyperlink>
    </w:p>
    <w:p w:rsidR="001C4CDC" w:rsidRPr="0096319B" w:rsidRDefault="001C4CDC" w:rsidP="001C4CDC">
      <w:pPr>
        <w:pStyle w:val="af"/>
        <w:numPr>
          <w:ilvl w:val="0"/>
          <w:numId w:val="4"/>
        </w:numPr>
        <w:autoSpaceDE w:val="0"/>
        <w:autoSpaceDN w:val="0"/>
        <w:adjustRightInd w:val="0"/>
        <w:spacing w:line="360" w:lineRule="auto"/>
        <w:ind w:left="445" w:hangingChars="175" w:hanging="445"/>
        <w:jc w:val="left"/>
        <w:rPr>
          <w:rFonts w:ascii="楷体" w:eastAsia="楷体" w:hAnsi="楷体"/>
          <w:color w:val="333333"/>
          <w:spacing w:val="7"/>
          <w:shd w:val="clear" w:color="auto" w:fill="FFFFFF"/>
        </w:rPr>
      </w:pPr>
      <w:r w:rsidRPr="00EE6522">
        <w:rPr>
          <w:rFonts w:ascii="楷体" w:eastAsia="楷体" w:hAnsi="楷体" w:hint="eastAsia"/>
          <w:color w:val="000000" w:themeColor="text1"/>
          <w:spacing w:val="7"/>
          <w:shd w:val="clear" w:color="auto" w:fill="FFFFFF"/>
        </w:rPr>
        <w:t>1</w:t>
      </w:r>
      <w:r>
        <w:rPr>
          <w:rFonts w:ascii="楷体" w:eastAsia="楷体" w:hAnsi="楷体"/>
          <w:color w:val="000000" w:themeColor="text1"/>
          <w:spacing w:val="7"/>
          <w:shd w:val="clear" w:color="auto" w:fill="FFFFFF"/>
        </w:rPr>
        <w:t>1</w:t>
      </w:r>
      <w:r w:rsidRPr="00EE6522">
        <w:rPr>
          <w:rFonts w:ascii="楷体" w:eastAsia="楷体" w:hAnsi="楷体" w:hint="eastAsia"/>
          <w:color w:val="000000" w:themeColor="text1"/>
          <w:spacing w:val="7"/>
          <w:shd w:val="clear" w:color="auto" w:fill="FFFFFF"/>
        </w:rPr>
        <w:t>月</w:t>
      </w:r>
      <w:r>
        <w:rPr>
          <w:rFonts w:ascii="楷体" w:eastAsia="楷体" w:hAnsi="楷体" w:hint="eastAsia"/>
          <w:color w:val="000000" w:themeColor="text1"/>
          <w:spacing w:val="7"/>
          <w:shd w:val="clear" w:color="auto" w:fill="FFFFFF"/>
        </w:rPr>
        <w:t>6日</w:t>
      </w:r>
      <w:r w:rsidRPr="00EE6522">
        <w:rPr>
          <w:rFonts w:ascii="楷体" w:eastAsia="楷体" w:hAnsi="楷体" w:hint="eastAsia"/>
          <w:color w:val="000000" w:themeColor="text1"/>
          <w:spacing w:val="7"/>
          <w:shd w:val="clear" w:color="auto" w:fill="FFFFFF"/>
        </w:rPr>
        <w:t>，202</w:t>
      </w:r>
      <w:r>
        <w:rPr>
          <w:rFonts w:ascii="楷体" w:eastAsia="楷体" w:hAnsi="楷体"/>
          <w:color w:val="000000" w:themeColor="text1"/>
          <w:spacing w:val="7"/>
          <w:shd w:val="clear" w:color="auto" w:fill="FFFFFF"/>
        </w:rPr>
        <w:t>2</w:t>
      </w:r>
      <w:r w:rsidRPr="00EE6522">
        <w:rPr>
          <w:rFonts w:ascii="楷体" w:eastAsia="楷体" w:hAnsi="楷体" w:hint="eastAsia"/>
          <w:color w:val="000000" w:themeColor="text1"/>
          <w:spacing w:val="7"/>
          <w:shd w:val="clear" w:color="auto" w:fill="FFFFFF"/>
        </w:rPr>
        <w:t>年“精仪杯”电子设计与制作</w:t>
      </w:r>
      <w:proofErr w:type="gramStart"/>
      <w:r w:rsidRPr="00EE6522">
        <w:rPr>
          <w:rFonts w:ascii="楷体" w:eastAsia="楷体" w:hAnsi="楷体" w:hint="eastAsia"/>
          <w:color w:val="000000" w:themeColor="text1"/>
          <w:spacing w:val="7"/>
          <w:shd w:val="clear" w:color="auto" w:fill="FFFFFF"/>
        </w:rPr>
        <w:t>大赛暨精仪</w:t>
      </w:r>
      <w:proofErr w:type="gramEnd"/>
      <w:r w:rsidRPr="00EE6522">
        <w:rPr>
          <w:rFonts w:ascii="楷体" w:eastAsia="楷体" w:hAnsi="楷体" w:hint="eastAsia"/>
          <w:color w:val="000000" w:themeColor="text1"/>
          <w:spacing w:val="7"/>
          <w:shd w:val="clear" w:color="auto" w:fill="FFFFFF"/>
        </w:rPr>
        <w:t>学院“科创</w:t>
      </w:r>
      <w:r w:rsidRPr="0096319B">
        <w:rPr>
          <w:rFonts w:ascii="楷体" w:eastAsia="楷体" w:hAnsi="楷体" w:hint="eastAsia"/>
          <w:color w:val="333333"/>
          <w:spacing w:val="7"/>
          <w:shd w:val="clear" w:color="auto" w:fill="FFFFFF"/>
        </w:rPr>
        <w:t>逐梦”训练</w:t>
      </w:r>
      <w:proofErr w:type="gramStart"/>
      <w:r w:rsidRPr="0096319B">
        <w:rPr>
          <w:rFonts w:ascii="楷体" w:eastAsia="楷体" w:hAnsi="楷体" w:hint="eastAsia"/>
          <w:color w:val="333333"/>
          <w:spacing w:val="7"/>
          <w:shd w:val="clear" w:color="auto" w:fill="FFFFFF"/>
        </w:rPr>
        <w:t>营实</w:t>
      </w:r>
      <w:proofErr w:type="gramEnd"/>
      <w:r w:rsidRPr="0096319B">
        <w:rPr>
          <w:rFonts w:ascii="楷体" w:eastAsia="楷体" w:hAnsi="楷体" w:hint="eastAsia"/>
          <w:color w:val="333333"/>
          <w:spacing w:val="7"/>
          <w:shd w:val="clear" w:color="auto" w:fill="FFFFFF"/>
        </w:rPr>
        <w:t>践考核成功举办。在实验中心与精仪科协相关工作人员的指导监督下，近50支队伍在综合实验楼717、718教室，凭借他们在</w:t>
      </w:r>
      <w:r w:rsidRPr="0096319B">
        <w:rPr>
          <w:rFonts w:ascii="楷体" w:eastAsia="楷体" w:hAnsi="楷体" w:hint="eastAsia"/>
          <w:color w:val="333333"/>
          <w:spacing w:val="7"/>
          <w:shd w:val="clear" w:color="auto" w:fill="FFFFFF"/>
        </w:rPr>
        <w:lastRenderedPageBreak/>
        <w:t>逐梦训练营中学习到的电子设计制作技能，进行紧张而激烈的比拼。</w:t>
      </w:r>
    </w:p>
    <w:p w:rsidR="00200089" w:rsidRDefault="004435EF">
      <w:pPr>
        <w:ind w:firstLineChars="200" w:firstLine="560"/>
        <w:rPr>
          <w:rFonts w:ascii="黑体" w:eastAsia="黑体" w:hAnsi="黑体" w:cs="仿宋_GB2312"/>
          <w:sz w:val="28"/>
          <w:szCs w:val="28"/>
        </w:rPr>
      </w:pPr>
      <w:r>
        <w:rPr>
          <w:rFonts w:ascii="黑体" w:eastAsia="黑体" w:hAnsi="黑体" w:cs="仿宋_GB2312" w:hint="eastAsia"/>
          <w:sz w:val="28"/>
          <w:szCs w:val="28"/>
        </w:rPr>
        <w:t>六、示范中心存在的主要问题</w:t>
      </w:r>
    </w:p>
    <w:p w:rsidR="001C4CDC" w:rsidRPr="00513D21" w:rsidRDefault="001C4CDC" w:rsidP="001C4CDC">
      <w:pPr>
        <w:widowControl/>
        <w:spacing w:line="360" w:lineRule="auto"/>
        <w:ind w:firstLineChars="200" w:firstLine="480"/>
        <w:rPr>
          <w:rFonts w:ascii="楷体" w:eastAsia="楷体" w:hAnsi="楷体" w:cs="宋体"/>
          <w:kern w:val="0"/>
        </w:rPr>
      </w:pPr>
      <w:r w:rsidRPr="00513D21">
        <w:rPr>
          <w:rFonts w:ascii="楷体" w:eastAsia="楷体" w:hAnsi="楷体" w:cs="宋体" w:hint="eastAsia"/>
          <w:kern w:val="0"/>
        </w:rPr>
        <w:t>面对新工科的建设要求，为了培养卓越工程技术人才，实验中心需要不断进行教学体系的规划、教学内容的更新、教学模式的创新和管理模式的改进。面对挑战，实验中心的发展需要克服以下困难:</w:t>
      </w:r>
    </w:p>
    <w:p w:rsidR="001C4CDC" w:rsidRPr="00513D21" w:rsidRDefault="001C4CDC" w:rsidP="001C4CDC">
      <w:pPr>
        <w:widowControl/>
        <w:spacing w:line="360" w:lineRule="auto"/>
        <w:ind w:firstLineChars="200" w:firstLine="480"/>
        <w:rPr>
          <w:rFonts w:ascii="楷体" w:eastAsia="楷体" w:hAnsi="楷体" w:cs="宋体"/>
          <w:kern w:val="0"/>
        </w:rPr>
      </w:pPr>
      <w:r w:rsidRPr="00513D21">
        <w:rPr>
          <w:rFonts w:ascii="楷体" w:eastAsia="楷体" w:hAnsi="楷体" w:cs="宋体" w:hint="eastAsia"/>
          <w:kern w:val="0"/>
        </w:rPr>
        <w:t>（1）实验中心面积不足。2</w:t>
      </w:r>
      <w:r w:rsidRPr="00513D21">
        <w:rPr>
          <w:rFonts w:ascii="楷体" w:eastAsia="楷体" w:hAnsi="楷体" w:cs="宋体"/>
          <w:kern w:val="0"/>
        </w:rPr>
        <w:t>019</w:t>
      </w:r>
      <w:r w:rsidRPr="00513D21">
        <w:rPr>
          <w:rFonts w:ascii="楷体" w:eastAsia="楷体" w:hAnsi="楷体" w:cs="宋体" w:hint="eastAsia"/>
          <w:kern w:val="0"/>
        </w:rPr>
        <w:t>年伴随着精仪学院低年级学生</w:t>
      </w:r>
      <w:proofErr w:type="gramStart"/>
      <w:r w:rsidRPr="00513D21">
        <w:rPr>
          <w:rFonts w:ascii="楷体" w:eastAsia="楷体" w:hAnsi="楷体" w:cs="宋体" w:hint="eastAsia"/>
          <w:kern w:val="0"/>
        </w:rPr>
        <w:t>迁回</w:t>
      </w:r>
      <w:proofErr w:type="gramEnd"/>
      <w:r w:rsidRPr="00513D21">
        <w:rPr>
          <w:rFonts w:ascii="楷体" w:eastAsia="楷体" w:hAnsi="楷体" w:cs="宋体" w:hint="eastAsia"/>
          <w:kern w:val="0"/>
        </w:rPr>
        <w:t>卫津路校区，学校将逐步收回精仪学院北洋园校区实验室，卫津路校区并未给予相应面积补偿。目前，精仪学院在校本科生规模近1600人，同时实验中心还需要完成来自求是学部、医学部等学院的部分本科生的实验教学，各实验室处于饱和状态。实验中心面积的短缺制约了新型实验设备的添置和实验中心教学管理的改进，目前中心通过实验室分时复用、周末排课、全天候开放管理等方式克服了部分困难，但是不能从根本上解决问题。</w:t>
      </w:r>
    </w:p>
    <w:p w:rsidR="001C4CDC" w:rsidRPr="001C4CDC" w:rsidRDefault="001C4CDC" w:rsidP="001C4CDC">
      <w:pPr>
        <w:widowControl/>
        <w:spacing w:line="360" w:lineRule="auto"/>
        <w:ind w:firstLineChars="200" w:firstLine="480"/>
        <w:rPr>
          <w:rFonts w:ascii="楷体" w:eastAsia="楷体" w:hAnsi="楷体" w:cs="宋体"/>
          <w:kern w:val="0"/>
        </w:rPr>
      </w:pPr>
      <w:r w:rsidRPr="00513D21">
        <w:rPr>
          <w:rFonts w:ascii="楷体" w:eastAsia="楷体" w:hAnsi="楷体" w:cs="宋体" w:hint="eastAsia"/>
          <w:kern w:val="0"/>
        </w:rPr>
        <w:t>（2）实验中心专职实验技术人员短缺。实验中心现有专职实验技术人员13</w:t>
      </w:r>
      <w:r w:rsidRPr="001C4CDC">
        <w:rPr>
          <w:rFonts w:ascii="楷体" w:eastAsia="楷体" w:hAnsi="楷体" w:cs="宋体" w:hint="eastAsia"/>
          <w:kern w:val="0"/>
        </w:rPr>
        <w:t>名，支持精仪学院三个学科五个专业16</w:t>
      </w:r>
      <w:r w:rsidRPr="001C4CDC">
        <w:rPr>
          <w:rFonts w:ascii="楷体" w:eastAsia="楷体" w:hAnsi="楷体" w:cs="宋体"/>
          <w:kern w:val="0"/>
        </w:rPr>
        <w:t>00</w:t>
      </w:r>
      <w:r w:rsidRPr="001C4CDC">
        <w:rPr>
          <w:rFonts w:ascii="楷体" w:eastAsia="楷体" w:hAnsi="楷体" w:cs="宋体" w:hint="eastAsia"/>
          <w:kern w:val="0"/>
        </w:rPr>
        <w:t>余名学生五个专业近1</w:t>
      </w:r>
      <w:r w:rsidRPr="001C4CDC">
        <w:rPr>
          <w:rFonts w:ascii="楷体" w:eastAsia="楷体" w:hAnsi="楷体" w:cs="宋体"/>
          <w:kern w:val="0"/>
        </w:rPr>
        <w:t>2</w:t>
      </w:r>
      <w:r w:rsidRPr="001C4CDC">
        <w:rPr>
          <w:rFonts w:ascii="楷体" w:eastAsia="楷体" w:hAnsi="楷体" w:cs="宋体" w:hint="eastAsia"/>
          <w:kern w:val="0"/>
        </w:rPr>
        <w:t>万人时数的</w:t>
      </w:r>
      <w:r w:rsidRPr="00513D21">
        <w:rPr>
          <w:rFonts w:ascii="楷体" w:eastAsia="楷体" w:hAnsi="楷体" w:cs="宋体" w:hint="eastAsia"/>
          <w:kern w:val="0"/>
        </w:rPr>
        <w:t>实验。除实验教学外，中心的专职教师还需要承担课程改革、虚拟仿真实验项目建设、教学仪器开发、实验设备采购与维护、实验室日常运维等事务，导致实验技术人员精力分散，不能在某一实验教学领域做出突出成果。由于学校人事制度改革，实验技术岗人事冻结，实验中心无法进行招聘，进一步加重了人员短缺的状况。实验中心通过培训培养了部分学生骨干协助教师完成教学和实验室运维，使问题得到缓解。但从根本上说，招聘新教师，打造高素质、年轻化的实验专职教师队伍，充分调动实验专职教师的积极性和能动性，促使其从传统的“教辅人员”转变为教学改革的</w:t>
      </w:r>
      <w:proofErr w:type="gramStart"/>
      <w:r w:rsidRPr="00513D21">
        <w:rPr>
          <w:rFonts w:ascii="楷体" w:eastAsia="楷体" w:hAnsi="楷体" w:cs="宋体" w:hint="eastAsia"/>
          <w:kern w:val="0"/>
        </w:rPr>
        <w:t>践行</w:t>
      </w:r>
      <w:proofErr w:type="gramEnd"/>
      <w:r w:rsidRPr="00513D21">
        <w:rPr>
          <w:rFonts w:ascii="楷体" w:eastAsia="楷体" w:hAnsi="楷体" w:cs="宋体" w:hint="eastAsia"/>
          <w:kern w:val="0"/>
        </w:rPr>
        <w:t>者和中坚力量才是解决问题的办法。</w:t>
      </w:r>
    </w:p>
    <w:p w:rsidR="00200089" w:rsidRDefault="004435EF">
      <w:pPr>
        <w:ind w:firstLineChars="200" w:firstLine="560"/>
        <w:rPr>
          <w:rFonts w:ascii="黑体" w:eastAsia="黑体" w:hAnsi="黑体" w:cs="仿宋_GB2312"/>
          <w:sz w:val="28"/>
          <w:szCs w:val="28"/>
        </w:rPr>
      </w:pPr>
      <w:r>
        <w:rPr>
          <w:rFonts w:ascii="黑体" w:eastAsia="黑体" w:hAnsi="黑体" w:cs="仿宋_GB2312" w:hint="eastAsia"/>
          <w:sz w:val="28"/>
          <w:szCs w:val="28"/>
        </w:rPr>
        <w:t>七、</w:t>
      </w:r>
      <w:bookmarkStart w:id="1" w:name="OLE_LINK35"/>
      <w:bookmarkStart w:id="2" w:name="OLE_LINK48"/>
      <w:bookmarkStart w:id="3" w:name="OLE_LINK34"/>
      <w:bookmarkStart w:id="4" w:name="OLE_LINK2"/>
      <w:bookmarkStart w:id="5" w:name="OLE_LINK10"/>
      <w:bookmarkStart w:id="6" w:name="OLE_LINK26"/>
      <w:bookmarkStart w:id="7" w:name="OLE_LINK7"/>
      <w:bookmarkStart w:id="8" w:name="OLE_LINK6"/>
      <w:bookmarkStart w:id="9" w:name="OLE_LINK103"/>
      <w:bookmarkStart w:id="10" w:name="OLE_LINK18"/>
      <w:bookmarkStart w:id="11" w:name="OLE_LINK36"/>
      <w:bookmarkStart w:id="12" w:name="OLE_LINK45"/>
      <w:bookmarkStart w:id="13" w:name="OLE_LINK33"/>
      <w:bookmarkStart w:id="14" w:name="OLE_LINK43"/>
      <w:bookmarkStart w:id="15" w:name="OLE_LINK11"/>
      <w:bookmarkStart w:id="16" w:name="OLE_LINK91"/>
      <w:bookmarkStart w:id="17" w:name="OLE_LINK12"/>
      <w:bookmarkStart w:id="18" w:name="OLE_LINK20"/>
      <w:bookmarkStart w:id="19" w:name="OLE_LINK37"/>
      <w:bookmarkStart w:id="20" w:name="OLE_LINK96"/>
      <w:bookmarkStart w:id="21" w:name="OLE_LINK100"/>
      <w:bookmarkStart w:id="22" w:name="OLE_LINK70"/>
      <w:bookmarkStart w:id="23" w:name="OLE_LINK25"/>
      <w:bookmarkStart w:id="24" w:name="OLE_LINK38"/>
      <w:bookmarkStart w:id="25" w:name="OLE_LINK79"/>
      <w:bookmarkStart w:id="26" w:name="OLE_LINK30"/>
      <w:bookmarkStart w:id="27" w:name="OLE_LINK63"/>
      <w:bookmarkStart w:id="28" w:name="OLE_LINK60"/>
      <w:bookmarkStart w:id="29" w:name="OLE_LINK52"/>
      <w:bookmarkStart w:id="30" w:name="OLE_LINK21"/>
      <w:bookmarkStart w:id="31" w:name="OLE_LINK40"/>
      <w:bookmarkStart w:id="32" w:name="OLE_LINK93"/>
      <w:bookmarkStart w:id="33" w:name="OLE_LINK19"/>
      <w:bookmarkStart w:id="34" w:name="OLE_LINK29"/>
      <w:bookmarkStart w:id="35" w:name="OLE_LINK78"/>
      <w:bookmarkStart w:id="36" w:name="OLE_LINK13"/>
      <w:bookmarkStart w:id="37" w:name="OLE_LINK61"/>
      <w:bookmarkStart w:id="38" w:name="OLE_LINK32"/>
      <w:bookmarkStart w:id="39" w:name="OLE_LINK80"/>
      <w:bookmarkStart w:id="40" w:name="OLE_LINK24"/>
      <w:bookmarkStart w:id="41" w:name="OLE_LINK47"/>
      <w:bookmarkStart w:id="42" w:name="OLE_LINK27"/>
      <w:bookmarkStart w:id="43" w:name="OLE_LINK17"/>
      <w:bookmarkStart w:id="44" w:name="OLE_LINK69"/>
      <w:bookmarkStart w:id="45" w:name="OLE_LINK8"/>
      <w:bookmarkStart w:id="46" w:name="OLE_LINK92"/>
      <w:bookmarkStart w:id="47" w:name="OLE_LINK97"/>
      <w:bookmarkStart w:id="48" w:name="OLE_LINK90"/>
      <w:bookmarkStart w:id="49" w:name="OLE_LINK84"/>
      <w:bookmarkStart w:id="50" w:name="OLE_LINK86"/>
      <w:bookmarkStart w:id="51" w:name="OLE_LINK42"/>
      <w:bookmarkStart w:id="52" w:name="OLE_LINK1"/>
      <w:bookmarkStart w:id="53" w:name="OLE_LINK46"/>
      <w:bookmarkStart w:id="54" w:name="OLE_LINK62"/>
      <w:bookmarkStart w:id="55" w:name="OLE_LINK76"/>
      <w:bookmarkStart w:id="56" w:name="OLE_LINK44"/>
      <w:bookmarkStart w:id="57" w:name="OLE_LINK31"/>
      <w:bookmarkStart w:id="58" w:name="OLE_LINK83"/>
      <w:bookmarkStart w:id="59" w:name="OLE_LINK89"/>
      <w:bookmarkStart w:id="60" w:name="OLE_LINK49"/>
      <w:bookmarkStart w:id="61" w:name="OLE_LINK9"/>
      <w:bookmarkStart w:id="62" w:name="OLE_LINK3"/>
      <w:bookmarkStart w:id="63" w:name="OLE_LINK66"/>
      <w:bookmarkStart w:id="64" w:name="OLE_LINK15"/>
      <w:bookmarkStart w:id="65" w:name="OLE_LINK23"/>
      <w:bookmarkStart w:id="66" w:name="OLE_LINK75"/>
      <w:bookmarkStart w:id="67" w:name="OLE_LINK56"/>
      <w:bookmarkStart w:id="68" w:name="OLE_LINK82"/>
      <w:bookmarkStart w:id="69" w:name="OLE_LINK77"/>
      <w:bookmarkStart w:id="70" w:name="OLE_LINK5"/>
      <w:bookmarkStart w:id="71" w:name="OLE_LINK28"/>
      <w:bookmarkStart w:id="72" w:name="OLE_LINK98"/>
      <w:bookmarkStart w:id="73" w:name="OLE_LINK54"/>
      <w:bookmarkStart w:id="74" w:name="OLE_LINK4"/>
      <w:bookmarkStart w:id="75" w:name="OLE_LINK53"/>
      <w:bookmarkStart w:id="76" w:name="OLE_LINK65"/>
      <w:bookmarkStart w:id="77" w:name="OLE_LINK51"/>
      <w:bookmarkStart w:id="78" w:name="OLE_LINK68"/>
      <w:bookmarkStart w:id="79" w:name="OLE_LINK99"/>
      <w:bookmarkStart w:id="80" w:name="OLE_LINK22"/>
      <w:bookmarkStart w:id="81" w:name="OLE_LINK57"/>
      <w:bookmarkStart w:id="82" w:name="OLE_LINK67"/>
      <w:bookmarkStart w:id="83" w:name="OLE_LINK87"/>
      <w:bookmarkStart w:id="84" w:name="OLE_LINK95"/>
      <w:bookmarkStart w:id="85" w:name="OLE_LINK101"/>
      <w:bookmarkStart w:id="86" w:name="OLE_LINK72"/>
      <w:bookmarkStart w:id="87" w:name="OLE_LINK55"/>
      <w:bookmarkStart w:id="88" w:name="OLE_LINK41"/>
      <w:bookmarkStart w:id="89" w:name="OLE_LINK71"/>
      <w:bookmarkStart w:id="90" w:name="OLE_LINK64"/>
      <w:bookmarkStart w:id="91" w:name="OLE_LINK16"/>
      <w:bookmarkStart w:id="92" w:name="OLE_LINK74"/>
      <w:bookmarkStart w:id="93" w:name="OLE_LINK94"/>
      <w:bookmarkStart w:id="94" w:name="OLE_LINK88"/>
      <w:bookmarkStart w:id="95" w:name="OLE_LINK58"/>
      <w:bookmarkStart w:id="96" w:name="OLE_LINK102"/>
      <w:bookmarkStart w:id="97" w:name="OLE_LINK14"/>
      <w:bookmarkStart w:id="98" w:name="OLE_LINK39"/>
      <w:bookmarkStart w:id="99" w:name="OLE_LINK81"/>
      <w:bookmarkStart w:id="100" w:name="OLE_LINK59"/>
      <w:bookmarkStart w:id="101" w:name="OLE_LINK50"/>
      <w:bookmarkStart w:id="102" w:name="OLE_LINK73"/>
      <w:bookmarkStart w:id="103" w:name="OLE_LINK85"/>
      <w:r>
        <w:rPr>
          <w:rFonts w:ascii="黑体" w:eastAsia="黑体" w:hAnsi="黑体" w:cs="仿宋_GB2312" w:hint="eastAsia"/>
          <w:sz w:val="28"/>
          <w:szCs w:val="28"/>
        </w:rPr>
        <w:t>所在学校与学校上级主管部门</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rFonts w:ascii="黑体" w:eastAsia="黑体" w:hAnsi="黑体" w:cs="仿宋_GB2312" w:hint="eastAsia"/>
          <w:sz w:val="28"/>
          <w:szCs w:val="28"/>
        </w:rPr>
        <w:t>的支持</w:t>
      </w:r>
    </w:p>
    <w:p w:rsidR="001C4CDC" w:rsidRPr="008E6CBF" w:rsidRDefault="001C4CDC" w:rsidP="001C4CDC">
      <w:pPr>
        <w:spacing w:line="360" w:lineRule="auto"/>
        <w:ind w:firstLineChars="200" w:firstLine="480"/>
        <w:rPr>
          <w:rFonts w:ascii="楷体" w:eastAsia="楷体" w:hAnsi="楷体" w:cs="宋体"/>
          <w:kern w:val="0"/>
        </w:rPr>
      </w:pPr>
      <w:r w:rsidRPr="008E6CBF">
        <w:rPr>
          <w:rFonts w:ascii="楷体" w:eastAsia="楷体" w:hAnsi="楷体" w:cs="宋体" w:hint="eastAsia"/>
          <w:kern w:val="0"/>
        </w:rPr>
        <w:t>精密仪器与光电子国家级实验教学示范中心一直以来在天津大学教务处直接领导下，</w:t>
      </w:r>
      <w:r w:rsidRPr="008E6CBF">
        <w:rPr>
          <w:rFonts w:ascii="楷体" w:eastAsia="楷体" w:hAnsi="楷体" w:hint="eastAsia"/>
        </w:rPr>
        <w:t>教务处领导十分重视实验中心开展的教学改革工作，</w:t>
      </w:r>
      <w:r w:rsidRPr="008E6CBF">
        <w:rPr>
          <w:rFonts w:ascii="楷体" w:eastAsia="楷体" w:hAnsi="楷体" w:cs="宋体" w:hint="eastAsia"/>
          <w:kern w:val="0"/>
        </w:rPr>
        <w:t>在宏观管理、教学指导和人员管理等方面都给予了很大的支持和指导，同时对实验室的队伍建设给予了极大的政策支持。</w:t>
      </w:r>
    </w:p>
    <w:p w:rsidR="00200089" w:rsidRPr="001C4CDC" w:rsidRDefault="001C4CDC" w:rsidP="001C4CDC">
      <w:pPr>
        <w:spacing w:line="360" w:lineRule="auto"/>
        <w:ind w:firstLineChars="200" w:firstLine="480"/>
        <w:rPr>
          <w:rFonts w:ascii="楷体" w:eastAsia="楷体" w:hAnsi="楷体" w:cs="宋体"/>
          <w:kern w:val="0"/>
        </w:rPr>
      </w:pPr>
      <w:r w:rsidRPr="003A2C1D">
        <w:rPr>
          <w:rFonts w:ascii="楷体" w:eastAsia="楷体" w:hAnsi="楷体" w:cs="宋体" w:hint="eastAsia"/>
          <w:kern w:val="0"/>
        </w:rPr>
        <w:t>202</w:t>
      </w:r>
      <w:r>
        <w:rPr>
          <w:rFonts w:ascii="楷体" w:eastAsia="楷体" w:hAnsi="楷体" w:cs="宋体"/>
          <w:kern w:val="0"/>
        </w:rPr>
        <w:t>2</w:t>
      </w:r>
      <w:r w:rsidRPr="003A2C1D">
        <w:rPr>
          <w:rFonts w:ascii="楷体" w:eastAsia="楷体" w:hAnsi="楷体" w:cs="宋体" w:hint="eastAsia"/>
          <w:kern w:val="0"/>
        </w:rPr>
        <w:t>年学校下拨中央高校改善基本办学条件专项基金经费</w:t>
      </w:r>
      <w:r>
        <w:rPr>
          <w:rFonts w:ascii="楷体" w:eastAsia="楷体" w:hAnsi="楷体" w:cs="宋体" w:hint="eastAsia"/>
          <w:kern w:val="0"/>
        </w:rPr>
        <w:t>及教育领域扩大</w:t>
      </w:r>
      <w:r>
        <w:rPr>
          <w:rFonts w:ascii="楷体" w:eastAsia="楷体" w:hAnsi="楷体" w:cs="宋体" w:hint="eastAsia"/>
          <w:kern w:val="0"/>
        </w:rPr>
        <w:lastRenderedPageBreak/>
        <w:t>投资专项贷款共172</w:t>
      </w:r>
      <w:r w:rsidRPr="003A2C1D">
        <w:rPr>
          <w:rFonts w:ascii="楷体" w:eastAsia="楷体" w:hAnsi="楷体" w:cs="宋体" w:hint="eastAsia"/>
          <w:kern w:val="0"/>
        </w:rPr>
        <w:t>万</w:t>
      </w:r>
      <w:r>
        <w:rPr>
          <w:rFonts w:ascii="楷体" w:eastAsia="楷体" w:hAnsi="楷体" w:cs="宋体" w:hint="eastAsia"/>
          <w:kern w:val="0"/>
        </w:rPr>
        <w:t>元。</w:t>
      </w:r>
    </w:p>
    <w:p w:rsidR="00200089" w:rsidRDefault="004435EF">
      <w:pPr>
        <w:ind w:firstLineChars="200" w:firstLine="560"/>
        <w:rPr>
          <w:rFonts w:ascii="黑体" w:eastAsia="黑体" w:hAnsi="黑体" w:cs="仿宋_GB2312"/>
          <w:sz w:val="28"/>
          <w:szCs w:val="28"/>
        </w:rPr>
      </w:pPr>
      <w:r>
        <w:rPr>
          <w:rFonts w:ascii="黑体" w:eastAsia="黑体" w:hAnsi="黑体" w:cs="仿宋_GB2312" w:hint="eastAsia"/>
          <w:sz w:val="28"/>
          <w:szCs w:val="28"/>
        </w:rPr>
        <w:t>注意事项及说明：</w:t>
      </w:r>
    </w:p>
    <w:p w:rsidR="00200089" w:rsidRDefault="004435EF">
      <w:pPr>
        <w:ind w:firstLineChars="200" w:firstLine="560"/>
        <w:rPr>
          <w:rFonts w:ascii="楷体" w:eastAsia="楷体" w:hAnsi="楷体" w:cs="仿宋_GB2312"/>
          <w:sz w:val="28"/>
          <w:szCs w:val="28"/>
        </w:rPr>
      </w:pPr>
      <w:r>
        <w:rPr>
          <w:rFonts w:ascii="楷体" w:eastAsia="楷体" w:hAnsi="楷体" w:cs="仿宋_GB2312" w:hint="eastAsia"/>
          <w:sz w:val="28"/>
          <w:szCs w:val="28"/>
        </w:rPr>
        <w:t>1.文中内容与后面示范中心数据相对应，必须客观真实，避免使用“国内领先”、“国际一流”等词。</w:t>
      </w:r>
    </w:p>
    <w:p w:rsidR="00200089" w:rsidRDefault="004435EF">
      <w:pPr>
        <w:ind w:firstLineChars="200" w:firstLine="560"/>
        <w:rPr>
          <w:rFonts w:ascii="楷体" w:eastAsia="楷体" w:hAnsi="楷体" w:cs="仿宋_GB2312"/>
          <w:sz w:val="28"/>
          <w:szCs w:val="28"/>
        </w:rPr>
      </w:pPr>
      <w:r>
        <w:rPr>
          <w:rFonts w:ascii="楷体" w:eastAsia="楷体" w:hAnsi="楷体" w:cs="仿宋_GB2312" w:hint="eastAsia"/>
          <w:sz w:val="28"/>
          <w:szCs w:val="28"/>
        </w:rPr>
        <w:t>2.文中介绍的成果必须有示范中心人员（</w:t>
      </w:r>
      <w:proofErr w:type="gramStart"/>
      <w:r>
        <w:rPr>
          <w:rFonts w:ascii="楷体" w:eastAsia="楷体" w:hAnsi="楷体" w:cs="仿宋_GB2312" w:hint="eastAsia"/>
          <w:sz w:val="28"/>
          <w:szCs w:val="28"/>
        </w:rPr>
        <w:t>含固定</w:t>
      </w:r>
      <w:proofErr w:type="gramEnd"/>
      <w:r>
        <w:rPr>
          <w:rFonts w:ascii="楷体" w:eastAsia="楷体" w:hAnsi="楷体" w:cs="仿宋_GB2312" w:hint="eastAsia"/>
          <w:sz w:val="28"/>
          <w:szCs w:val="28"/>
        </w:rPr>
        <w:t>人员和流动人员）的署名，且署名本校名称。</w:t>
      </w:r>
    </w:p>
    <w:p w:rsidR="00200089" w:rsidRDefault="004435EF">
      <w:pPr>
        <w:ind w:firstLineChars="200" w:firstLine="560"/>
        <w:rPr>
          <w:rFonts w:ascii="楷体" w:eastAsia="楷体" w:hAnsi="楷体" w:cs="仿宋_GB2312"/>
          <w:sz w:val="28"/>
          <w:szCs w:val="28"/>
        </w:rPr>
        <w:sectPr w:rsidR="00200089">
          <w:footerReference w:type="default" r:id="rId21"/>
          <w:pgSz w:w="11900" w:h="16840"/>
          <w:pgMar w:top="1440" w:right="1800" w:bottom="1440" w:left="1800" w:header="851" w:footer="992" w:gutter="0"/>
          <w:cols w:space="425"/>
          <w:docGrid w:type="lines" w:linePitch="326"/>
        </w:sectPr>
      </w:pPr>
      <w:r>
        <w:rPr>
          <w:rFonts w:ascii="楷体" w:eastAsia="楷体" w:hAnsi="楷体" w:cs="仿宋_GB2312" w:hint="eastAsia"/>
          <w:sz w:val="28"/>
          <w:szCs w:val="28"/>
        </w:rPr>
        <w:t>3.年度报告的表格行数可据实调整，不设附件，请做好相关成果支撑材料的存档工作。</w:t>
      </w:r>
    </w:p>
    <w:p w:rsidR="00200089" w:rsidRDefault="004435EF">
      <w:pPr>
        <w:jc w:val="center"/>
        <w:rPr>
          <w:rFonts w:ascii="黑体" w:eastAsia="黑体" w:hAnsi="黑体"/>
          <w:b/>
          <w:bCs/>
          <w:w w:val="90"/>
          <w:sz w:val="32"/>
          <w:szCs w:val="32"/>
        </w:rPr>
      </w:pPr>
      <w:r>
        <w:rPr>
          <w:rFonts w:ascii="黑体" w:eastAsia="黑体" w:hAnsi="黑体" w:cs="仿宋_GB2312" w:hint="eastAsia"/>
          <w:b/>
          <w:bCs/>
          <w:w w:val="90"/>
          <w:sz w:val="32"/>
          <w:szCs w:val="32"/>
        </w:rPr>
        <w:lastRenderedPageBreak/>
        <w:t>第二部分</w:t>
      </w:r>
      <w:r>
        <w:rPr>
          <w:rFonts w:ascii="黑体" w:eastAsia="黑体" w:hAnsi="黑体" w:hint="eastAsia"/>
          <w:b/>
          <w:bCs/>
          <w:w w:val="90"/>
          <w:sz w:val="32"/>
          <w:szCs w:val="32"/>
        </w:rPr>
        <w:t xml:space="preserve"> 示范中心数据</w:t>
      </w:r>
    </w:p>
    <w:p w:rsidR="00200089" w:rsidRDefault="004435EF">
      <w:pPr>
        <w:jc w:val="center"/>
        <w:rPr>
          <w:rFonts w:ascii="楷体" w:eastAsia="楷体" w:hAnsi="楷体" w:cs="仿宋_GB2312"/>
          <w:b/>
          <w:bCs/>
          <w:w w:val="90"/>
          <w:sz w:val="28"/>
          <w:szCs w:val="28"/>
        </w:rPr>
      </w:pPr>
      <w:r>
        <w:rPr>
          <w:rFonts w:ascii="楷体" w:eastAsia="楷体" w:hAnsi="楷体" w:cs="仿宋_GB2312" w:hint="eastAsia"/>
          <w:b/>
          <w:bCs/>
          <w:w w:val="90"/>
          <w:sz w:val="28"/>
          <w:szCs w:val="28"/>
        </w:rPr>
        <w:t>（</w:t>
      </w:r>
      <w:r>
        <w:rPr>
          <w:rFonts w:ascii="楷体" w:eastAsia="楷体" w:hAnsi="楷体" w:cs="仿宋_GB2312" w:hint="eastAsia"/>
          <w:w w:val="90"/>
          <w:sz w:val="28"/>
          <w:szCs w:val="28"/>
        </w:rPr>
        <w:t>数据采集时间为</w:t>
      </w:r>
      <w:r>
        <w:rPr>
          <w:rFonts w:ascii="楷体" w:eastAsia="楷体" w:hAnsi="楷体" w:hint="eastAsia"/>
          <w:w w:val="90"/>
          <w:sz w:val="28"/>
          <w:szCs w:val="28"/>
        </w:rPr>
        <w:t xml:space="preserve"> 2022年1</w:t>
      </w:r>
      <w:r>
        <w:rPr>
          <w:rFonts w:ascii="楷体" w:eastAsia="楷体" w:hAnsi="楷体" w:cs="仿宋_GB2312" w:hint="eastAsia"/>
          <w:w w:val="90"/>
          <w:sz w:val="28"/>
          <w:szCs w:val="28"/>
        </w:rPr>
        <w:t>月</w:t>
      </w:r>
      <w:r>
        <w:rPr>
          <w:rFonts w:ascii="楷体" w:eastAsia="楷体" w:hAnsi="楷体" w:hint="eastAsia"/>
          <w:w w:val="90"/>
          <w:sz w:val="28"/>
          <w:szCs w:val="28"/>
        </w:rPr>
        <w:t>1</w:t>
      </w:r>
      <w:r>
        <w:rPr>
          <w:rFonts w:ascii="楷体" w:eastAsia="楷体" w:hAnsi="楷体" w:cs="仿宋_GB2312" w:hint="eastAsia"/>
          <w:w w:val="90"/>
          <w:sz w:val="28"/>
          <w:szCs w:val="28"/>
        </w:rPr>
        <w:t>日至</w:t>
      </w:r>
      <w:r>
        <w:rPr>
          <w:rFonts w:ascii="楷体" w:eastAsia="楷体" w:hAnsi="楷体" w:hint="eastAsia"/>
          <w:w w:val="90"/>
          <w:sz w:val="28"/>
          <w:szCs w:val="28"/>
        </w:rPr>
        <w:t>12</w:t>
      </w:r>
      <w:r>
        <w:rPr>
          <w:rFonts w:ascii="楷体" w:eastAsia="楷体" w:hAnsi="楷体" w:cs="仿宋_GB2312" w:hint="eastAsia"/>
          <w:w w:val="90"/>
          <w:sz w:val="28"/>
          <w:szCs w:val="28"/>
        </w:rPr>
        <w:t>月</w:t>
      </w:r>
      <w:r>
        <w:rPr>
          <w:rFonts w:ascii="楷体" w:eastAsia="楷体" w:hAnsi="楷体" w:hint="eastAsia"/>
          <w:w w:val="90"/>
          <w:sz w:val="28"/>
          <w:szCs w:val="28"/>
        </w:rPr>
        <w:t>31</w:t>
      </w:r>
      <w:r>
        <w:rPr>
          <w:rFonts w:ascii="楷体" w:eastAsia="楷体" w:hAnsi="楷体" w:cs="仿宋_GB2312" w:hint="eastAsia"/>
          <w:w w:val="90"/>
          <w:sz w:val="28"/>
          <w:szCs w:val="28"/>
        </w:rPr>
        <w:t>日</w:t>
      </w:r>
      <w:r>
        <w:rPr>
          <w:rFonts w:ascii="楷体" w:eastAsia="楷体" w:hAnsi="楷体" w:cs="仿宋_GB2312" w:hint="eastAsia"/>
          <w:b/>
          <w:bCs/>
          <w:w w:val="90"/>
          <w:sz w:val="28"/>
          <w:szCs w:val="28"/>
        </w:rPr>
        <w:t>）</w:t>
      </w:r>
    </w:p>
    <w:p w:rsidR="00200089" w:rsidRDefault="004435EF">
      <w:pPr>
        <w:spacing w:beforeLines="50" w:before="163" w:afterLines="50" w:after="163"/>
        <w:ind w:firstLineChars="200" w:firstLine="643"/>
        <w:rPr>
          <w:rFonts w:ascii="黑体" w:eastAsia="黑体" w:hAnsi="黑体"/>
          <w:b/>
          <w:bCs/>
          <w:sz w:val="32"/>
          <w:szCs w:val="32"/>
        </w:rPr>
      </w:pPr>
      <w:r>
        <w:rPr>
          <w:rFonts w:ascii="黑体" w:eastAsia="黑体" w:hAnsi="黑体" w:hint="eastAsia"/>
          <w:b/>
          <w:bCs/>
          <w:sz w:val="32"/>
          <w:szCs w:val="32"/>
        </w:rPr>
        <w:t>一、示范中心基本情况</w:t>
      </w:r>
    </w:p>
    <w:tbl>
      <w:tblPr>
        <w:tblStyle w:val="aa"/>
        <w:tblW w:w="5000" w:type="pct"/>
        <w:tblLayout w:type="fixed"/>
        <w:tblLook w:val="04A0" w:firstRow="1" w:lastRow="0" w:firstColumn="1" w:lastColumn="0" w:noHBand="0" w:noVBand="1"/>
      </w:tblPr>
      <w:tblGrid>
        <w:gridCol w:w="1468"/>
        <w:gridCol w:w="1290"/>
        <w:gridCol w:w="933"/>
        <w:gridCol w:w="1282"/>
        <w:gridCol w:w="713"/>
        <w:gridCol w:w="779"/>
        <w:gridCol w:w="76"/>
        <w:gridCol w:w="76"/>
        <w:gridCol w:w="1673"/>
      </w:tblGrid>
      <w:tr w:rsidR="00CE1B09" w:rsidTr="00CE1B09">
        <w:tc>
          <w:tcPr>
            <w:tcW w:w="1663" w:type="pct"/>
            <w:gridSpan w:val="2"/>
          </w:tcPr>
          <w:p w:rsidR="00CE1B09" w:rsidRDefault="00CE1B09" w:rsidP="00CE1B09">
            <w:pPr>
              <w:jc w:val="center"/>
              <w:rPr>
                <w:rFonts w:ascii="黑体" w:eastAsia="黑体" w:hAnsi="黑体"/>
                <w:bCs/>
                <w:sz w:val="28"/>
                <w:szCs w:val="28"/>
              </w:rPr>
            </w:pPr>
            <w:r>
              <w:rPr>
                <w:rFonts w:ascii="黑体" w:eastAsia="黑体" w:hAnsi="黑体" w:hint="eastAsia"/>
                <w:bCs/>
                <w:sz w:val="28"/>
                <w:szCs w:val="28"/>
              </w:rPr>
              <w:t>示范中心名称</w:t>
            </w:r>
          </w:p>
        </w:tc>
        <w:tc>
          <w:tcPr>
            <w:tcW w:w="3337" w:type="pct"/>
            <w:gridSpan w:val="7"/>
          </w:tcPr>
          <w:p w:rsidR="00CE1B09" w:rsidRPr="003C106A" w:rsidRDefault="00CE1B09" w:rsidP="00CE1B09">
            <w:pPr>
              <w:rPr>
                <w:rFonts w:ascii="黑体" w:eastAsia="黑体" w:hAnsi="黑体"/>
                <w:bCs/>
                <w:sz w:val="28"/>
                <w:szCs w:val="28"/>
              </w:rPr>
            </w:pPr>
            <w:r w:rsidRPr="003C106A">
              <w:rPr>
                <w:rFonts w:ascii="黑体" w:eastAsia="黑体" w:hAnsi="黑体" w:hint="eastAsia"/>
                <w:bCs/>
                <w:sz w:val="28"/>
                <w:szCs w:val="28"/>
              </w:rPr>
              <w:t>精密仪器与光电子国家级实验教学示范中心</w:t>
            </w:r>
          </w:p>
          <w:p w:rsidR="00CE1B09" w:rsidRPr="003C106A" w:rsidRDefault="00CE1B09" w:rsidP="00CE1B09">
            <w:pPr>
              <w:rPr>
                <w:rFonts w:ascii="黑体" w:eastAsia="黑体" w:hAnsi="黑体"/>
                <w:bCs/>
                <w:sz w:val="28"/>
                <w:szCs w:val="28"/>
              </w:rPr>
            </w:pPr>
            <w:r w:rsidRPr="003C106A">
              <w:rPr>
                <w:rFonts w:ascii="黑体" w:eastAsia="黑体" w:hAnsi="黑体" w:hint="eastAsia"/>
                <w:bCs/>
                <w:sz w:val="28"/>
                <w:szCs w:val="28"/>
              </w:rPr>
              <w:t>（天津大学）</w:t>
            </w:r>
          </w:p>
          <w:p w:rsidR="00CE1B09" w:rsidRPr="003C106A" w:rsidRDefault="00CE1B09" w:rsidP="00CE1B09">
            <w:pPr>
              <w:rPr>
                <w:rFonts w:ascii="Times New Roman" w:eastAsia="黑体" w:hAnsi="Times New Roman" w:cs="Times New Roman"/>
                <w:bCs/>
                <w:sz w:val="28"/>
                <w:szCs w:val="28"/>
              </w:rPr>
            </w:pPr>
            <w:r w:rsidRPr="003C106A">
              <w:rPr>
                <w:rFonts w:ascii="Times New Roman" w:eastAsia="黑体" w:hAnsi="Times New Roman" w:cs="Times New Roman"/>
                <w:bCs/>
                <w:sz w:val="28"/>
                <w:szCs w:val="28"/>
              </w:rPr>
              <w:t>National Demonstration Center for Experimental of Precision Instrument and Opto-electronics Engineering Education</w:t>
            </w:r>
            <w:r w:rsidRPr="003C106A">
              <w:rPr>
                <w:rFonts w:ascii="Times New Roman" w:eastAsia="黑体" w:hAnsi="Times New Roman" w:cs="Times New Roman"/>
                <w:bCs/>
                <w:sz w:val="28"/>
                <w:szCs w:val="28"/>
              </w:rPr>
              <w:t>（</w:t>
            </w:r>
            <w:r w:rsidRPr="003C106A">
              <w:rPr>
                <w:rFonts w:ascii="Times New Roman" w:eastAsia="黑体" w:hAnsi="Times New Roman" w:cs="Times New Roman"/>
                <w:bCs/>
                <w:sz w:val="28"/>
                <w:szCs w:val="28"/>
              </w:rPr>
              <w:t>Tianjin University</w:t>
            </w:r>
            <w:r w:rsidRPr="003C106A">
              <w:rPr>
                <w:rFonts w:ascii="Times New Roman" w:eastAsia="黑体" w:hAnsi="Times New Roman" w:cs="Times New Roman"/>
                <w:bCs/>
                <w:sz w:val="28"/>
                <w:szCs w:val="28"/>
              </w:rPr>
              <w:t>）</w:t>
            </w:r>
          </w:p>
        </w:tc>
      </w:tr>
      <w:tr w:rsidR="00CE1B09" w:rsidTr="00CE1B09">
        <w:tc>
          <w:tcPr>
            <w:tcW w:w="1663" w:type="pct"/>
            <w:gridSpan w:val="2"/>
          </w:tcPr>
          <w:p w:rsidR="00CE1B09" w:rsidRDefault="00CE1B09" w:rsidP="00CE1B09">
            <w:pPr>
              <w:jc w:val="center"/>
              <w:rPr>
                <w:rFonts w:ascii="黑体" w:eastAsia="黑体" w:hAnsi="黑体"/>
                <w:bCs/>
                <w:sz w:val="28"/>
                <w:szCs w:val="28"/>
              </w:rPr>
            </w:pPr>
            <w:r>
              <w:rPr>
                <w:rFonts w:ascii="黑体" w:eastAsia="黑体" w:hAnsi="黑体" w:hint="eastAsia"/>
                <w:bCs/>
                <w:sz w:val="28"/>
                <w:szCs w:val="28"/>
              </w:rPr>
              <w:t>所在学校名称</w:t>
            </w:r>
          </w:p>
        </w:tc>
        <w:tc>
          <w:tcPr>
            <w:tcW w:w="3337" w:type="pct"/>
            <w:gridSpan w:val="7"/>
          </w:tcPr>
          <w:p w:rsidR="00CE1B09" w:rsidRDefault="00CE1B09" w:rsidP="00CE1B09">
            <w:pPr>
              <w:rPr>
                <w:rFonts w:ascii="黑体" w:eastAsia="黑体" w:hAnsi="黑体"/>
                <w:bCs/>
                <w:sz w:val="28"/>
                <w:szCs w:val="28"/>
              </w:rPr>
            </w:pPr>
            <w:r w:rsidRPr="003C106A">
              <w:rPr>
                <w:rFonts w:ascii="黑体" w:eastAsia="黑体" w:hAnsi="黑体" w:hint="eastAsia"/>
                <w:bCs/>
                <w:sz w:val="28"/>
                <w:szCs w:val="28"/>
              </w:rPr>
              <w:t>天津大学</w:t>
            </w:r>
          </w:p>
        </w:tc>
      </w:tr>
      <w:tr w:rsidR="00CE1B09" w:rsidTr="00CE1B09">
        <w:tc>
          <w:tcPr>
            <w:tcW w:w="1663" w:type="pct"/>
            <w:gridSpan w:val="2"/>
          </w:tcPr>
          <w:p w:rsidR="00CE1B09" w:rsidRDefault="00CE1B09" w:rsidP="00CE1B09">
            <w:pPr>
              <w:jc w:val="center"/>
              <w:rPr>
                <w:rFonts w:ascii="黑体" w:eastAsia="黑体" w:hAnsi="黑体"/>
                <w:bCs/>
                <w:sz w:val="28"/>
                <w:szCs w:val="28"/>
              </w:rPr>
            </w:pPr>
            <w:r>
              <w:rPr>
                <w:rFonts w:ascii="黑体" w:eastAsia="黑体" w:hAnsi="黑体" w:hint="eastAsia"/>
                <w:bCs/>
                <w:sz w:val="28"/>
                <w:szCs w:val="28"/>
              </w:rPr>
              <w:t>主管部门名称</w:t>
            </w:r>
          </w:p>
        </w:tc>
        <w:tc>
          <w:tcPr>
            <w:tcW w:w="3337" w:type="pct"/>
            <w:gridSpan w:val="7"/>
          </w:tcPr>
          <w:p w:rsidR="00CE1B09" w:rsidRDefault="00CE1B09" w:rsidP="00CE1B09">
            <w:pPr>
              <w:rPr>
                <w:rFonts w:ascii="黑体" w:eastAsia="黑体" w:hAnsi="黑体"/>
                <w:bCs/>
                <w:sz w:val="28"/>
                <w:szCs w:val="28"/>
              </w:rPr>
            </w:pPr>
            <w:r w:rsidRPr="003C106A">
              <w:rPr>
                <w:rFonts w:ascii="黑体" w:eastAsia="黑体" w:hAnsi="黑体" w:hint="eastAsia"/>
                <w:bCs/>
                <w:sz w:val="28"/>
                <w:szCs w:val="28"/>
              </w:rPr>
              <w:t>教育部</w:t>
            </w:r>
          </w:p>
        </w:tc>
      </w:tr>
      <w:tr w:rsidR="00CE1B09" w:rsidTr="00CE1B09">
        <w:tc>
          <w:tcPr>
            <w:tcW w:w="1663" w:type="pct"/>
            <w:gridSpan w:val="2"/>
          </w:tcPr>
          <w:p w:rsidR="00CE1B09" w:rsidRDefault="00CE1B09" w:rsidP="00CE1B09">
            <w:pPr>
              <w:jc w:val="center"/>
              <w:rPr>
                <w:rFonts w:ascii="黑体" w:eastAsia="黑体" w:hAnsi="黑体"/>
                <w:bCs/>
                <w:sz w:val="28"/>
                <w:szCs w:val="28"/>
              </w:rPr>
            </w:pPr>
            <w:r>
              <w:rPr>
                <w:rFonts w:ascii="黑体" w:eastAsia="黑体" w:hAnsi="黑体" w:hint="eastAsia"/>
                <w:bCs/>
                <w:sz w:val="28"/>
                <w:szCs w:val="28"/>
              </w:rPr>
              <w:t>示范中心门户网址</w:t>
            </w:r>
          </w:p>
        </w:tc>
        <w:tc>
          <w:tcPr>
            <w:tcW w:w="3337" w:type="pct"/>
            <w:gridSpan w:val="7"/>
          </w:tcPr>
          <w:p w:rsidR="00CE1B09" w:rsidRPr="003C106A" w:rsidRDefault="00CE1B09" w:rsidP="00CE1B09">
            <w:pPr>
              <w:rPr>
                <w:rFonts w:ascii="Times New Roman" w:eastAsia="黑体" w:hAnsi="Times New Roman" w:cs="Times New Roman"/>
                <w:bCs/>
                <w:sz w:val="28"/>
                <w:szCs w:val="28"/>
              </w:rPr>
            </w:pPr>
            <w:r w:rsidRPr="003C106A">
              <w:rPr>
                <w:rFonts w:ascii="Times New Roman" w:eastAsia="黑体" w:hAnsi="Times New Roman" w:cs="Times New Roman"/>
                <w:bCs/>
                <w:sz w:val="28"/>
                <w:szCs w:val="28"/>
              </w:rPr>
              <w:t>http://jycenter.tju.edu.cn/</w:t>
            </w:r>
          </w:p>
        </w:tc>
      </w:tr>
      <w:tr w:rsidR="00CE1B09" w:rsidTr="00CE1B09">
        <w:tc>
          <w:tcPr>
            <w:tcW w:w="1663" w:type="pct"/>
            <w:gridSpan w:val="2"/>
            <w:vAlign w:val="center"/>
          </w:tcPr>
          <w:p w:rsidR="00CE1B09" w:rsidRDefault="00CE1B09" w:rsidP="00CE1B09">
            <w:pPr>
              <w:jc w:val="center"/>
              <w:rPr>
                <w:rFonts w:ascii="黑体" w:eastAsia="黑体" w:hAnsi="黑体"/>
                <w:bCs/>
                <w:sz w:val="28"/>
                <w:szCs w:val="28"/>
              </w:rPr>
            </w:pPr>
            <w:r>
              <w:rPr>
                <w:rFonts w:ascii="黑体" w:eastAsia="黑体" w:hAnsi="黑体" w:hint="eastAsia"/>
                <w:bCs/>
                <w:sz w:val="28"/>
                <w:szCs w:val="28"/>
              </w:rPr>
              <w:t>示范中心详细地址</w:t>
            </w:r>
          </w:p>
        </w:tc>
        <w:tc>
          <w:tcPr>
            <w:tcW w:w="1766" w:type="pct"/>
            <w:gridSpan w:val="3"/>
            <w:vAlign w:val="center"/>
          </w:tcPr>
          <w:p w:rsidR="00CE1B09" w:rsidRDefault="00CE1B09" w:rsidP="00CE1B09">
            <w:pPr>
              <w:jc w:val="center"/>
              <w:rPr>
                <w:rFonts w:ascii="黑体" w:eastAsia="黑体" w:hAnsi="黑体"/>
                <w:bCs/>
                <w:sz w:val="28"/>
                <w:szCs w:val="28"/>
              </w:rPr>
            </w:pPr>
            <w:r w:rsidRPr="003C106A">
              <w:rPr>
                <w:rFonts w:ascii="黑体" w:eastAsia="黑体" w:hAnsi="黑体" w:hint="eastAsia"/>
                <w:bCs/>
                <w:sz w:val="28"/>
                <w:szCs w:val="28"/>
              </w:rPr>
              <w:t>天津市南开区卫津路92号天津大学17楼</w:t>
            </w:r>
          </w:p>
        </w:tc>
        <w:tc>
          <w:tcPr>
            <w:tcW w:w="562" w:type="pct"/>
            <w:gridSpan w:val="3"/>
            <w:vAlign w:val="center"/>
          </w:tcPr>
          <w:p w:rsidR="00CE1B09" w:rsidRDefault="00CE1B09" w:rsidP="00CE1B09">
            <w:pPr>
              <w:jc w:val="center"/>
              <w:rPr>
                <w:rFonts w:ascii="黑体" w:eastAsia="黑体" w:hAnsi="黑体"/>
                <w:bCs/>
                <w:sz w:val="28"/>
                <w:szCs w:val="28"/>
              </w:rPr>
            </w:pPr>
            <w:r>
              <w:rPr>
                <w:rFonts w:ascii="黑体" w:eastAsia="黑体" w:hAnsi="黑体" w:hint="eastAsia"/>
                <w:bCs/>
                <w:sz w:val="28"/>
                <w:szCs w:val="28"/>
              </w:rPr>
              <w:t>邮政编码</w:t>
            </w:r>
          </w:p>
        </w:tc>
        <w:tc>
          <w:tcPr>
            <w:tcW w:w="1009" w:type="pct"/>
            <w:vAlign w:val="center"/>
          </w:tcPr>
          <w:p w:rsidR="00CE1B09" w:rsidRDefault="00CE1B09" w:rsidP="00CE1B09">
            <w:pPr>
              <w:jc w:val="center"/>
              <w:rPr>
                <w:rFonts w:ascii="黑体" w:eastAsia="黑体" w:hAnsi="黑体"/>
                <w:bCs/>
                <w:sz w:val="28"/>
                <w:szCs w:val="28"/>
              </w:rPr>
            </w:pPr>
            <w:r w:rsidRPr="003C106A">
              <w:rPr>
                <w:rFonts w:ascii="黑体" w:eastAsia="黑体" w:hAnsi="黑体"/>
                <w:bCs/>
                <w:sz w:val="28"/>
                <w:szCs w:val="28"/>
              </w:rPr>
              <w:t>300072</w:t>
            </w:r>
          </w:p>
        </w:tc>
      </w:tr>
      <w:tr w:rsidR="00200089" w:rsidTr="00CE1B09">
        <w:tc>
          <w:tcPr>
            <w:tcW w:w="1663" w:type="pct"/>
            <w:gridSpan w:val="2"/>
          </w:tcPr>
          <w:p w:rsidR="00200089" w:rsidRDefault="004435EF">
            <w:pPr>
              <w:jc w:val="center"/>
              <w:rPr>
                <w:rFonts w:ascii="黑体" w:eastAsia="黑体" w:hAnsi="黑体"/>
                <w:bCs/>
                <w:sz w:val="28"/>
                <w:szCs w:val="28"/>
              </w:rPr>
            </w:pPr>
            <w:r>
              <w:rPr>
                <w:rFonts w:ascii="黑体" w:eastAsia="黑体" w:hAnsi="黑体" w:hint="eastAsia"/>
                <w:bCs/>
                <w:sz w:val="28"/>
                <w:szCs w:val="28"/>
              </w:rPr>
              <w:t>固定资产情况</w:t>
            </w:r>
          </w:p>
        </w:tc>
        <w:tc>
          <w:tcPr>
            <w:tcW w:w="3337" w:type="pct"/>
            <w:gridSpan w:val="7"/>
          </w:tcPr>
          <w:p w:rsidR="00200089" w:rsidRDefault="00200089">
            <w:pPr>
              <w:rPr>
                <w:rFonts w:ascii="黑体" w:eastAsia="黑体" w:hAnsi="黑体"/>
                <w:bCs/>
                <w:sz w:val="28"/>
                <w:szCs w:val="28"/>
              </w:rPr>
            </w:pPr>
          </w:p>
        </w:tc>
      </w:tr>
      <w:tr w:rsidR="00CE1B09" w:rsidTr="00CE1B09">
        <w:tc>
          <w:tcPr>
            <w:tcW w:w="885" w:type="pct"/>
            <w:vAlign w:val="center"/>
          </w:tcPr>
          <w:p w:rsidR="00CE1B09" w:rsidRDefault="00CE1B09" w:rsidP="00CE1B09">
            <w:pPr>
              <w:jc w:val="center"/>
              <w:rPr>
                <w:rFonts w:ascii="黑体" w:eastAsia="黑体" w:hAnsi="黑体"/>
                <w:bCs/>
                <w:sz w:val="28"/>
                <w:szCs w:val="28"/>
              </w:rPr>
            </w:pPr>
            <w:r>
              <w:rPr>
                <w:rFonts w:ascii="黑体" w:eastAsia="黑体" w:hAnsi="黑体" w:hint="eastAsia"/>
                <w:bCs/>
                <w:sz w:val="28"/>
                <w:szCs w:val="28"/>
              </w:rPr>
              <w:t>建筑面积</w:t>
            </w:r>
          </w:p>
        </w:tc>
        <w:tc>
          <w:tcPr>
            <w:tcW w:w="778" w:type="pct"/>
            <w:vAlign w:val="center"/>
          </w:tcPr>
          <w:p w:rsidR="00CE1B09" w:rsidRDefault="00CE1B09" w:rsidP="00CE1B09">
            <w:pPr>
              <w:jc w:val="center"/>
              <w:rPr>
                <w:rFonts w:ascii="楷体" w:eastAsia="楷体" w:hAnsi="楷体"/>
                <w:bCs/>
                <w:sz w:val="28"/>
                <w:szCs w:val="28"/>
              </w:rPr>
            </w:pPr>
            <w:r w:rsidRPr="003C106A">
              <w:rPr>
                <w:rFonts w:ascii="楷体" w:eastAsia="楷体" w:hAnsi="楷体" w:hint="eastAsia"/>
                <w:bCs/>
                <w:sz w:val="28"/>
                <w:szCs w:val="28"/>
              </w:rPr>
              <w:t>1900㎡</w:t>
            </w:r>
          </w:p>
        </w:tc>
        <w:tc>
          <w:tcPr>
            <w:tcW w:w="563" w:type="pct"/>
            <w:vAlign w:val="center"/>
          </w:tcPr>
          <w:p w:rsidR="00CE1B09" w:rsidRDefault="00CE1B09" w:rsidP="00CE1B09">
            <w:pPr>
              <w:jc w:val="center"/>
              <w:rPr>
                <w:rFonts w:ascii="黑体" w:eastAsia="黑体" w:hAnsi="黑体"/>
                <w:bCs/>
                <w:sz w:val="28"/>
                <w:szCs w:val="28"/>
              </w:rPr>
            </w:pPr>
            <w:r>
              <w:rPr>
                <w:rFonts w:ascii="黑体" w:eastAsia="黑体" w:hAnsi="黑体" w:hint="eastAsia"/>
                <w:bCs/>
                <w:sz w:val="28"/>
                <w:szCs w:val="28"/>
              </w:rPr>
              <w:t>设备总值</w:t>
            </w:r>
          </w:p>
        </w:tc>
        <w:tc>
          <w:tcPr>
            <w:tcW w:w="773" w:type="pct"/>
            <w:vAlign w:val="center"/>
          </w:tcPr>
          <w:p w:rsidR="00CE1B09" w:rsidRDefault="00CE1B09" w:rsidP="00CE1B09">
            <w:pPr>
              <w:jc w:val="center"/>
              <w:rPr>
                <w:rFonts w:ascii="黑体" w:eastAsia="黑体" w:hAnsi="黑体"/>
                <w:bCs/>
                <w:sz w:val="28"/>
                <w:szCs w:val="28"/>
              </w:rPr>
            </w:pPr>
            <w:r w:rsidRPr="003C106A">
              <w:rPr>
                <w:rFonts w:ascii="黑体" w:eastAsia="黑体" w:hAnsi="黑体" w:hint="eastAsia"/>
                <w:bCs/>
                <w:sz w:val="28"/>
                <w:szCs w:val="28"/>
              </w:rPr>
              <w:t>2</w:t>
            </w:r>
            <w:r>
              <w:rPr>
                <w:rFonts w:ascii="黑体" w:eastAsia="黑体" w:hAnsi="黑体" w:hint="eastAsia"/>
                <w:bCs/>
                <w:sz w:val="28"/>
                <w:szCs w:val="28"/>
              </w:rPr>
              <w:t>400</w:t>
            </w:r>
          </w:p>
          <w:p w:rsidR="00CE1B09" w:rsidRDefault="00CE1B09" w:rsidP="00CE1B09">
            <w:pPr>
              <w:jc w:val="center"/>
              <w:rPr>
                <w:rFonts w:ascii="黑体" w:eastAsia="黑体" w:hAnsi="黑体"/>
                <w:bCs/>
                <w:sz w:val="28"/>
                <w:szCs w:val="28"/>
              </w:rPr>
            </w:pPr>
            <w:r w:rsidRPr="003C106A">
              <w:rPr>
                <w:rFonts w:ascii="黑体" w:eastAsia="黑体" w:hAnsi="黑体" w:hint="eastAsia"/>
                <w:bCs/>
                <w:sz w:val="28"/>
                <w:szCs w:val="28"/>
              </w:rPr>
              <w:t>万元</w:t>
            </w:r>
          </w:p>
        </w:tc>
        <w:tc>
          <w:tcPr>
            <w:tcW w:w="900" w:type="pct"/>
            <w:gridSpan w:val="2"/>
            <w:vAlign w:val="center"/>
          </w:tcPr>
          <w:p w:rsidR="00CE1B09" w:rsidRDefault="00CE1B09" w:rsidP="00CE1B09">
            <w:pPr>
              <w:jc w:val="center"/>
              <w:rPr>
                <w:rFonts w:ascii="黑体" w:eastAsia="黑体" w:hAnsi="黑体"/>
                <w:bCs/>
                <w:sz w:val="28"/>
                <w:szCs w:val="28"/>
              </w:rPr>
            </w:pPr>
            <w:r>
              <w:rPr>
                <w:rFonts w:ascii="黑体" w:eastAsia="黑体" w:hAnsi="黑体" w:hint="eastAsia"/>
                <w:bCs/>
                <w:sz w:val="28"/>
                <w:szCs w:val="28"/>
              </w:rPr>
              <w:t>设备台数</w:t>
            </w:r>
          </w:p>
        </w:tc>
        <w:tc>
          <w:tcPr>
            <w:tcW w:w="1101" w:type="pct"/>
            <w:gridSpan w:val="3"/>
            <w:vAlign w:val="center"/>
          </w:tcPr>
          <w:p w:rsidR="00CE1B09" w:rsidRDefault="00CE1B09" w:rsidP="00CE1B09">
            <w:pPr>
              <w:jc w:val="center"/>
              <w:rPr>
                <w:rFonts w:ascii="黑体" w:eastAsia="黑体" w:hAnsi="黑体"/>
                <w:bCs/>
                <w:sz w:val="28"/>
                <w:szCs w:val="28"/>
              </w:rPr>
            </w:pPr>
            <w:r w:rsidRPr="003C106A">
              <w:rPr>
                <w:rFonts w:ascii="黑体" w:eastAsia="黑体" w:hAnsi="黑体" w:hint="eastAsia"/>
                <w:bCs/>
                <w:sz w:val="28"/>
                <w:szCs w:val="28"/>
              </w:rPr>
              <w:t>26</w:t>
            </w:r>
            <w:r>
              <w:rPr>
                <w:rFonts w:ascii="黑体" w:eastAsia="黑体" w:hAnsi="黑体" w:hint="eastAsia"/>
                <w:bCs/>
                <w:sz w:val="28"/>
                <w:szCs w:val="28"/>
              </w:rPr>
              <w:t>00</w:t>
            </w:r>
            <w:r w:rsidRPr="003C106A">
              <w:rPr>
                <w:rFonts w:ascii="黑体" w:eastAsia="黑体" w:hAnsi="黑体" w:hint="eastAsia"/>
                <w:bCs/>
                <w:sz w:val="28"/>
                <w:szCs w:val="28"/>
              </w:rPr>
              <w:t>台</w:t>
            </w:r>
          </w:p>
        </w:tc>
      </w:tr>
      <w:tr w:rsidR="00200089" w:rsidTr="00CE1B09">
        <w:tc>
          <w:tcPr>
            <w:tcW w:w="1663" w:type="pct"/>
            <w:gridSpan w:val="2"/>
          </w:tcPr>
          <w:p w:rsidR="00200089" w:rsidRDefault="004435EF">
            <w:pPr>
              <w:jc w:val="center"/>
              <w:rPr>
                <w:rFonts w:ascii="黑体" w:eastAsia="黑体" w:hAnsi="黑体"/>
                <w:bCs/>
                <w:sz w:val="28"/>
                <w:szCs w:val="28"/>
              </w:rPr>
            </w:pPr>
            <w:r>
              <w:rPr>
                <w:rFonts w:ascii="黑体" w:eastAsia="黑体" w:hAnsi="黑体" w:hint="eastAsia"/>
                <w:bCs/>
                <w:sz w:val="28"/>
                <w:szCs w:val="28"/>
              </w:rPr>
              <w:t>经费投入情况</w:t>
            </w:r>
          </w:p>
        </w:tc>
        <w:tc>
          <w:tcPr>
            <w:tcW w:w="3337" w:type="pct"/>
            <w:gridSpan w:val="7"/>
          </w:tcPr>
          <w:p w:rsidR="00200089" w:rsidRDefault="00200089">
            <w:pPr>
              <w:rPr>
                <w:rFonts w:ascii="黑体" w:eastAsia="黑体" w:hAnsi="黑体"/>
                <w:bCs/>
                <w:sz w:val="28"/>
                <w:szCs w:val="28"/>
              </w:rPr>
            </w:pPr>
          </w:p>
        </w:tc>
      </w:tr>
      <w:tr w:rsidR="00200089" w:rsidTr="00CE1B09">
        <w:tc>
          <w:tcPr>
            <w:tcW w:w="1663" w:type="pct"/>
            <w:gridSpan w:val="2"/>
            <w:tcBorders>
              <w:right w:val="single" w:sz="4" w:space="0" w:color="auto"/>
            </w:tcBorders>
            <w:vAlign w:val="center"/>
          </w:tcPr>
          <w:p w:rsidR="00200089" w:rsidRDefault="004435EF">
            <w:pPr>
              <w:jc w:val="center"/>
              <w:rPr>
                <w:rFonts w:ascii="黑体" w:eastAsia="黑体" w:hAnsi="黑体"/>
                <w:bCs/>
                <w:sz w:val="28"/>
                <w:szCs w:val="28"/>
              </w:rPr>
            </w:pPr>
            <w:r>
              <w:rPr>
                <w:rFonts w:ascii="黑体" w:eastAsia="黑体" w:hAnsi="黑体" w:hint="eastAsia"/>
                <w:bCs/>
                <w:sz w:val="28"/>
                <w:szCs w:val="28"/>
              </w:rPr>
              <w:t>主管部门年度经费投入</w:t>
            </w:r>
          </w:p>
          <w:p w:rsidR="00200089" w:rsidRDefault="004435EF">
            <w:pPr>
              <w:jc w:val="center"/>
              <w:rPr>
                <w:rFonts w:ascii="楷体" w:eastAsia="楷体" w:hAnsi="楷体"/>
                <w:bCs/>
              </w:rPr>
            </w:pPr>
            <w:r>
              <w:rPr>
                <w:rFonts w:ascii="楷体" w:eastAsia="楷体" w:hAnsi="楷体" w:hint="eastAsia"/>
                <w:bCs/>
              </w:rPr>
              <w:t>（直属高校不填）</w:t>
            </w:r>
          </w:p>
        </w:tc>
        <w:tc>
          <w:tcPr>
            <w:tcW w:w="563" w:type="pct"/>
            <w:tcBorders>
              <w:left w:val="single" w:sz="4" w:space="0" w:color="auto"/>
            </w:tcBorders>
            <w:vAlign w:val="center"/>
          </w:tcPr>
          <w:p w:rsidR="00200089" w:rsidRDefault="00200089">
            <w:pPr>
              <w:ind w:firstLineChars="98" w:firstLine="274"/>
              <w:jc w:val="center"/>
              <w:rPr>
                <w:rFonts w:ascii="楷体" w:eastAsia="楷体" w:hAnsi="楷体"/>
                <w:bCs/>
                <w:sz w:val="28"/>
                <w:szCs w:val="28"/>
              </w:rPr>
            </w:pPr>
          </w:p>
        </w:tc>
        <w:tc>
          <w:tcPr>
            <w:tcW w:w="1719" w:type="pct"/>
            <w:gridSpan w:val="4"/>
            <w:vAlign w:val="center"/>
          </w:tcPr>
          <w:p w:rsidR="00200089" w:rsidRDefault="004435EF">
            <w:pPr>
              <w:jc w:val="center"/>
              <w:rPr>
                <w:rFonts w:ascii="黑体" w:eastAsia="黑体" w:hAnsi="黑体"/>
                <w:bCs/>
                <w:sz w:val="28"/>
                <w:szCs w:val="28"/>
              </w:rPr>
            </w:pPr>
            <w:r>
              <w:rPr>
                <w:rFonts w:ascii="黑体" w:eastAsia="黑体" w:hAnsi="黑体" w:hint="eastAsia"/>
                <w:bCs/>
                <w:sz w:val="28"/>
                <w:szCs w:val="28"/>
              </w:rPr>
              <w:t>所在学校年度经费投入</w:t>
            </w:r>
          </w:p>
        </w:tc>
        <w:tc>
          <w:tcPr>
            <w:tcW w:w="1055" w:type="pct"/>
            <w:gridSpan w:val="2"/>
            <w:vAlign w:val="center"/>
          </w:tcPr>
          <w:p w:rsidR="00200089" w:rsidRDefault="00CE1B09">
            <w:pPr>
              <w:ind w:firstLineChars="97" w:firstLine="272"/>
              <w:jc w:val="center"/>
              <w:rPr>
                <w:rFonts w:ascii="楷体" w:eastAsia="楷体" w:hAnsi="楷体"/>
                <w:bCs/>
                <w:sz w:val="28"/>
                <w:szCs w:val="28"/>
              </w:rPr>
            </w:pPr>
            <w:r>
              <w:rPr>
                <w:rFonts w:ascii="楷体" w:eastAsia="楷体" w:hAnsi="楷体" w:hint="eastAsia"/>
                <w:bCs/>
                <w:sz w:val="28"/>
                <w:szCs w:val="28"/>
              </w:rPr>
              <w:t>172万元</w:t>
            </w:r>
          </w:p>
        </w:tc>
      </w:tr>
    </w:tbl>
    <w:p w:rsidR="00200089" w:rsidRDefault="004435EF">
      <w:pPr>
        <w:ind w:firstLineChars="196" w:firstLine="470"/>
        <w:rPr>
          <w:rFonts w:ascii="楷体" w:eastAsia="楷体" w:hAnsi="楷体"/>
          <w:bCs/>
        </w:rPr>
      </w:pPr>
      <w:r>
        <w:rPr>
          <w:rFonts w:ascii="楷体" w:eastAsia="楷体" w:hAnsi="楷体" w:hint="eastAsia"/>
          <w:bCs/>
        </w:rPr>
        <w:t>注：（1）表中所有名称都必须填写全称。（2）主管部门：所在学校的上级</w:t>
      </w:r>
      <w:r>
        <w:rPr>
          <w:rFonts w:ascii="楷体" w:eastAsia="楷体" w:hAnsi="楷体" w:hint="eastAsia"/>
          <w:bCs/>
        </w:rPr>
        <w:lastRenderedPageBreak/>
        <w:t>主管部门，可查询教育部发展规划司全国高等学校名单。</w:t>
      </w:r>
    </w:p>
    <w:p w:rsidR="00200089" w:rsidRDefault="004435EF">
      <w:pPr>
        <w:numPr>
          <w:ilvl w:val="0"/>
          <w:numId w:val="1"/>
        </w:numPr>
        <w:spacing w:beforeLines="50" w:before="163"/>
        <w:ind w:firstLineChars="196" w:firstLine="630"/>
        <w:rPr>
          <w:rFonts w:ascii="黑体" w:eastAsia="黑体" w:hAnsi="黑体" w:cs="仿宋_GB2312"/>
          <w:b/>
          <w:bCs/>
          <w:sz w:val="32"/>
          <w:szCs w:val="32"/>
        </w:rPr>
      </w:pPr>
      <w:r>
        <w:rPr>
          <w:rFonts w:ascii="黑体" w:eastAsia="黑体" w:hAnsi="黑体" w:cs="仿宋_GB2312" w:hint="eastAsia"/>
          <w:b/>
          <w:bCs/>
          <w:sz w:val="32"/>
          <w:szCs w:val="32"/>
        </w:rPr>
        <w:t>人才队伍基本情况</w:t>
      </w:r>
    </w:p>
    <w:p w:rsidR="00200089" w:rsidRDefault="004435EF">
      <w:pPr>
        <w:spacing w:beforeLines="50" w:before="163"/>
        <w:rPr>
          <w:rFonts w:ascii="黑体" w:eastAsia="黑体" w:hAnsi="黑体" w:cs="仿宋_GB2312"/>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8309" w:type="dxa"/>
        <w:tblInd w:w="105"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41"/>
        <w:gridCol w:w="1102"/>
        <w:gridCol w:w="959"/>
        <w:gridCol w:w="796"/>
        <w:gridCol w:w="1063"/>
        <w:gridCol w:w="1180"/>
        <w:gridCol w:w="828"/>
        <w:gridCol w:w="901"/>
        <w:gridCol w:w="939"/>
      </w:tblGrid>
      <w:tr w:rsidR="00200089">
        <w:tc>
          <w:tcPr>
            <w:tcW w:w="541" w:type="dxa"/>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黑体"/>
                <w:bCs/>
              </w:rPr>
            </w:pPr>
            <w:r>
              <w:rPr>
                <w:rFonts w:ascii="黑体" w:eastAsia="黑体" w:hAnsi="黑体" w:cs="黑体" w:hint="eastAsia"/>
                <w:bCs/>
              </w:rPr>
              <w:t>序号</w:t>
            </w:r>
          </w:p>
        </w:tc>
        <w:tc>
          <w:tcPr>
            <w:tcW w:w="1102" w:type="dxa"/>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黑体"/>
                <w:bCs/>
              </w:rPr>
            </w:pPr>
            <w:r>
              <w:rPr>
                <w:rFonts w:ascii="黑体" w:eastAsia="黑体" w:hAnsi="黑体" w:cs="黑体" w:hint="eastAsia"/>
                <w:bCs/>
              </w:rPr>
              <w:t>姓名</w:t>
            </w:r>
          </w:p>
        </w:tc>
        <w:tc>
          <w:tcPr>
            <w:tcW w:w="959" w:type="dxa"/>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黑体"/>
                <w:bCs/>
              </w:rPr>
            </w:pPr>
            <w:r>
              <w:rPr>
                <w:rFonts w:ascii="黑体" w:eastAsia="黑体" w:hAnsi="黑体" w:cs="黑体" w:hint="eastAsia"/>
                <w:bCs/>
              </w:rPr>
              <w:t>性别</w:t>
            </w:r>
          </w:p>
        </w:tc>
        <w:tc>
          <w:tcPr>
            <w:tcW w:w="796" w:type="dxa"/>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黑体"/>
                <w:bCs/>
              </w:rPr>
            </w:pPr>
            <w:r>
              <w:rPr>
                <w:rFonts w:ascii="黑体" w:eastAsia="黑体" w:hAnsi="黑体" w:cs="黑体" w:hint="eastAsia"/>
                <w:bCs/>
              </w:rPr>
              <w:t>出生年份</w:t>
            </w:r>
          </w:p>
        </w:tc>
        <w:tc>
          <w:tcPr>
            <w:tcW w:w="1063" w:type="dxa"/>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黑体"/>
                <w:bCs/>
              </w:rPr>
            </w:pPr>
            <w:r>
              <w:rPr>
                <w:rFonts w:ascii="黑体" w:eastAsia="黑体" w:hAnsi="黑体" w:cs="黑体" w:hint="eastAsia"/>
                <w:bCs/>
              </w:rPr>
              <w:t>职称</w:t>
            </w:r>
          </w:p>
        </w:tc>
        <w:tc>
          <w:tcPr>
            <w:tcW w:w="1180" w:type="dxa"/>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黑体"/>
                <w:bCs/>
              </w:rPr>
            </w:pPr>
            <w:r>
              <w:rPr>
                <w:rFonts w:ascii="黑体" w:eastAsia="黑体" w:hAnsi="黑体" w:cs="黑体" w:hint="eastAsia"/>
                <w:bCs/>
              </w:rPr>
              <w:t>职务</w:t>
            </w:r>
          </w:p>
        </w:tc>
        <w:tc>
          <w:tcPr>
            <w:tcW w:w="828" w:type="dxa"/>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黑体"/>
                <w:bCs/>
              </w:rPr>
            </w:pPr>
            <w:r>
              <w:rPr>
                <w:rFonts w:ascii="黑体" w:eastAsia="黑体" w:hAnsi="黑体" w:cs="黑体" w:hint="eastAsia"/>
                <w:bCs/>
              </w:rPr>
              <w:t>工作性质</w:t>
            </w:r>
          </w:p>
        </w:tc>
        <w:tc>
          <w:tcPr>
            <w:tcW w:w="901" w:type="dxa"/>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黑体"/>
                <w:bCs/>
              </w:rPr>
            </w:pPr>
            <w:r>
              <w:rPr>
                <w:rFonts w:ascii="黑体" w:eastAsia="黑体" w:hAnsi="黑体" w:cs="黑体" w:hint="eastAsia"/>
                <w:bCs/>
              </w:rPr>
              <w:t>学位</w:t>
            </w:r>
          </w:p>
        </w:tc>
        <w:tc>
          <w:tcPr>
            <w:tcW w:w="939" w:type="dxa"/>
            <w:tcBorders>
              <w:top w:val="single" w:sz="6" w:space="0" w:color="auto"/>
              <w:left w:val="single" w:sz="4" w:space="0" w:color="auto"/>
              <w:bottom w:val="single" w:sz="6" w:space="0" w:color="auto"/>
              <w:right w:val="single" w:sz="4" w:space="0" w:color="auto"/>
            </w:tcBorders>
            <w:vAlign w:val="center"/>
          </w:tcPr>
          <w:p w:rsidR="00200089" w:rsidRDefault="004435EF">
            <w:pPr>
              <w:jc w:val="center"/>
              <w:rPr>
                <w:rFonts w:ascii="黑体" w:eastAsia="黑体" w:hAnsi="黑体" w:cs="黑体"/>
                <w:bCs/>
              </w:rPr>
            </w:pPr>
            <w:r>
              <w:rPr>
                <w:rFonts w:ascii="黑体" w:eastAsia="黑体" w:hAnsi="黑体" w:cs="黑体" w:hint="eastAsia"/>
                <w:bCs/>
              </w:rPr>
              <w:t>备注</w:t>
            </w:r>
          </w:p>
        </w:tc>
      </w:tr>
      <w:tr w:rsidR="00910995">
        <w:tc>
          <w:tcPr>
            <w:tcW w:w="54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color w:val="000000" w:themeColor="text1"/>
                <w:kern w:val="0"/>
              </w:rPr>
            </w:pPr>
            <w:r w:rsidRPr="00910995">
              <w:rPr>
                <w:rFonts w:ascii="楷体" w:eastAsia="楷体" w:hAnsi="楷体" w:cs="Tahoma"/>
                <w:color w:val="000000" w:themeColor="text1"/>
                <w:kern w:val="0"/>
              </w:rPr>
              <w:t>1</w:t>
            </w:r>
          </w:p>
        </w:tc>
        <w:tc>
          <w:tcPr>
            <w:tcW w:w="1102"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color w:val="000000" w:themeColor="text1"/>
                <w:kern w:val="0"/>
              </w:rPr>
            </w:pPr>
            <w:r w:rsidRPr="00910995">
              <w:rPr>
                <w:rFonts w:ascii="楷体" w:eastAsia="楷体" w:hAnsi="楷体" w:cs="Tahoma" w:hint="eastAsia"/>
                <w:color w:val="000000" w:themeColor="text1"/>
                <w:kern w:val="0"/>
              </w:rPr>
              <w:t>胡晓东</w:t>
            </w:r>
          </w:p>
        </w:tc>
        <w:tc>
          <w:tcPr>
            <w:tcW w:w="959"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color w:val="000000" w:themeColor="text1"/>
                <w:kern w:val="0"/>
              </w:rPr>
            </w:pPr>
            <w:r w:rsidRPr="00910995">
              <w:rPr>
                <w:rFonts w:ascii="楷体" w:eastAsia="楷体" w:hAnsi="楷体" w:cs="Tahoma" w:hint="eastAsia"/>
                <w:color w:val="000000" w:themeColor="text1"/>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color w:val="000000" w:themeColor="text1"/>
                <w:kern w:val="0"/>
              </w:rPr>
            </w:pPr>
            <w:r w:rsidRPr="00910995">
              <w:rPr>
                <w:rFonts w:ascii="楷体" w:eastAsia="楷体" w:hAnsi="楷体" w:cs="Tahoma" w:hint="eastAsia"/>
                <w:color w:val="000000" w:themeColor="text1"/>
                <w:kern w:val="0"/>
              </w:rPr>
              <w:t>1974</w:t>
            </w:r>
          </w:p>
        </w:tc>
        <w:tc>
          <w:tcPr>
            <w:tcW w:w="1063"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color w:val="000000" w:themeColor="text1"/>
                <w:kern w:val="0"/>
              </w:rPr>
            </w:pPr>
            <w:r w:rsidRPr="00910995">
              <w:rPr>
                <w:rFonts w:ascii="楷体" w:eastAsia="楷体" w:hAnsi="楷体" w:cs="Tahoma" w:hint="eastAsia"/>
                <w:color w:val="000000" w:themeColor="text1"/>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color w:val="000000" w:themeColor="text1"/>
                <w:kern w:val="0"/>
              </w:rPr>
            </w:pPr>
            <w:r w:rsidRPr="00910995">
              <w:rPr>
                <w:rFonts w:ascii="楷体" w:eastAsia="楷体" w:hAnsi="楷体" w:cs="Tahoma" w:hint="eastAsia"/>
                <w:color w:val="000000" w:themeColor="text1"/>
                <w:kern w:val="0"/>
              </w:rPr>
              <w:t>中心主任</w:t>
            </w:r>
          </w:p>
        </w:tc>
        <w:tc>
          <w:tcPr>
            <w:tcW w:w="828"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管理</w:t>
            </w:r>
          </w:p>
        </w:tc>
        <w:tc>
          <w:tcPr>
            <w:tcW w:w="90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color w:val="000000" w:themeColor="text1"/>
                <w:kern w:val="0"/>
              </w:rPr>
            </w:pPr>
            <w:r w:rsidRPr="00910995">
              <w:rPr>
                <w:rFonts w:ascii="楷体" w:eastAsia="楷体" w:hAnsi="楷体" w:cs="Tahoma" w:hint="eastAsia"/>
                <w:color w:val="000000" w:themeColor="text1"/>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910995" w:rsidRPr="00910995" w:rsidRDefault="00910995" w:rsidP="00910995">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910995">
        <w:tc>
          <w:tcPr>
            <w:tcW w:w="54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color w:val="000000" w:themeColor="text1"/>
                <w:kern w:val="0"/>
              </w:rPr>
            </w:pPr>
            <w:r w:rsidRPr="00910995">
              <w:rPr>
                <w:rFonts w:ascii="楷体" w:eastAsia="楷体" w:hAnsi="楷体" w:cs="Tahoma" w:hint="eastAsia"/>
                <w:color w:val="000000" w:themeColor="text1"/>
                <w:kern w:val="0"/>
              </w:rPr>
              <w:t>2</w:t>
            </w:r>
          </w:p>
        </w:tc>
        <w:tc>
          <w:tcPr>
            <w:tcW w:w="1102"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尤勐</w:t>
            </w:r>
          </w:p>
        </w:tc>
        <w:tc>
          <w:tcPr>
            <w:tcW w:w="959"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1986</w:t>
            </w:r>
          </w:p>
        </w:tc>
        <w:tc>
          <w:tcPr>
            <w:tcW w:w="1063"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副主任</w:t>
            </w:r>
          </w:p>
        </w:tc>
        <w:tc>
          <w:tcPr>
            <w:tcW w:w="828"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910995" w:rsidRPr="00910995" w:rsidRDefault="00910995" w:rsidP="00910995">
            <w:pPr>
              <w:widowControl/>
              <w:contextualSpacing/>
              <w:jc w:val="center"/>
              <w:rPr>
                <w:rFonts w:ascii="楷体" w:eastAsia="楷体" w:hAnsi="楷体"/>
                <w:color w:val="000000" w:themeColor="text1"/>
              </w:rPr>
            </w:pPr>
          </w:p>
        </w:tc>
      </w:tr>
      <w:tr w:rsidR="00910995">
        <w:tc>
          <w:tcPr>
            <w:tcW w:w="54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kern w:val="0"/>
              </w:rPr>
              <w:t>3</w:t>
            </w:r>
          </w:p>
        </w:tc>
        <w:tc>
          <w:tcPr>
            <w:tcW w:w="1102"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许宝忠</w:t>
            </w:r>
          </w:p>
        </w:tc>
        <w:tc>
          <w:tcPr>
            <w:tcW w:w="959"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1973</w:t>
            </w:r>
          </w:p>
        </w:tc>
        <w:tc>
          <w:tcPr>
            <w:tcW w:w="1063"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副主任</w:t>
            </w:r>
          </w:p>
        </w:tc>
        <w:tc>
          <w:tcPr>
            <w:tcW w:w="828"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910995" w:rsidRPr="00910995" w:rsidRDefault="00910995" w:rsidP="00910995">
            <w:pPr>
              <w:widowControl/>
              <w:contextualSpacing/>
              <w:jc w:val="center"/>
              <w:rPr>
                <w:rFonts w:ascii="楷体" w:eastAsia="楷体" w:hAnsi="楷体" w:cs="Tahoma"/>
                <w:kern w:val="0"/>
              </w:rPr>
            </w:pPr>
          </w:p>
        </w:tc>
      </w:tr>
      <w:tr w:rsidR="00910995">
        <w:tc>
          <w:tcPr>
            <w:tcW w:w="54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kern w:val="0"/>
              </w:rPr>
              <w:t>4</w:t>
            </w:r>
          </w:p>
        </w:tc>
        <w:tc>
          <w:tcPr>
            <w:tcW w:w="1102"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黄锐</w:t>
            </w:r>
          </w:p>
        </w:tc>
        <w:tc>
          <w:tcPr>
            <w:tcW w:w="959"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1987</w:t>
            </w:r>
          </w:p>
        </w:tc>
        <w:tc>
          <w:tcPr>
            <w:tcW w:w="1063"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副主任</w:t>
            </w:r>
          </w:p>
        </w:tc>
        <w:tc>
          <w:tcPr>
            <w:tcW w:w="828"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硕士</w:t>
            </w:r>
          </w:p>
        </w:tc>
        <w:tc>
          <w:tcPr>
            <w:tcW w:w="939" w:type="dxa"/>
            <w:tcBorders>
              <w:top w:val="single" w:sz="6" w:space="0" w:color="auto"/>
              <w:left w:val="single" w:sz="4" w:space="0" w:color="auto"/>
              <w:bottom w:val="single" w:sz="6" w:space="0" w:color="auto"/>
              <w:right w:val="single" w:sz="4" w:space="0" w:color="auto"/>
            </w:tcBorders>
            <w:vAlign w:val="center"/>
          </w:tcPr>
          <w:p w:rsidR="00910995" w:rsidRPr="00910995" w:rsidRDefault="00910995" w:rsidP="00910995">
            <w:pPr>
              <w:widowControl/>
              <w:contextualSpacing/>
              <w:jc w:val="center"/>
              <w:rPr>
                <w:rFonts w:ascii="楷体" w:eastAsia="楷体" w:hAnsi="楷体" w:cs="Tahoma"/>
                <w:kern w:val="0"/>
              </w:rPr>
            </w:pPr>
          </w:p>
        </w:tc>
      </w:tr>
      <w:tr w:rsidR="00910995">
        <w:tc>
          <w:tcPr>
            <w:tcW w:w="54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5</w:t>
            </w:r>
          </w:p>
        </w:tc>
        <w:tc>
          <w:tcPr>
            <w:tcW w:w="1102"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蒋学慧</w:t>
            </w:r>
          </w:p>
        </w:tc>
        <w:tc>
          <w:tcPr>
            <w:tcW w:w="959"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1982</w:t>
            </w:r>
          </w:p>
        </w:tc>
        <w:tc>
          <w:tcPr>
            <w:tcW w:w="1063"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910995" w:rsidRPr="00910995" w:rsidRDefault="00910995" w:rsidP="00910995">
            <w:pPr>
              <w:widowControl/>
              <w:contextualSpacing/>
              <w:jc w:val="center"/>
              <w:rPr>
                <w:rFonts w:ascii="楷体" w:eastAsia="楷体" w:hAnsi="楷体" w:cs="Tahoma"/>
                <w:kern w:val="0"/>
              </w:rPr>
            </w:pPr>
          </w:p>
        </w:tc>
      </w:tr>
      <w:tr w:rsidR="00910995">
        <w:tc>
          <w:tcPr>
            <w:tcW w:w="54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kern w:val="0"/>
              </w:rPr>
              <w:t>6</w:t>
            </w:r>
          </w:p>
        </w:tc>
        <w:tc>
          <w:tcPr>
            <w:tcW w:w="1102"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王晋疆</w:t>
            </w:r>
          </w:p>
        </w:tc>
        <w:tc>
          <w:tcPr>
            <w:tcW w:w="959"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1974</w:t>
            </w:r>
          </w:p>
        </w:tc>
        <w:tc>
          <w:tcPr>
            <w:tcW w:w="1063"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910995" w:rsidRPr="00910995" w:rsidRDefault="00910995" w:rsidP="00910995">
            <w:pPr>
              <w:widowControl/>
              <w:contextualSpacing/>
              <w:jc w:val="center"/>
              <w:rPr>
                <w:rFonts w:ascii="楷体" w:eastAsia="楷体" w:hAnsi="楷体"/>
              </w:rPr>
            </w:pPr>
          </w:p>
        </w:tc>
      </w:tr>
      <w:tr w:rsidR="00910995">
        <w:tc>
          <w:tcPr>
            <w:tcW w:w="54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kern w:val="0"/>
              </w:rPr>
              <w:t>7</w:t>
            </w:r>
          </w:p>
        </w:tc>
        <w:tc>
          <w:tcPr>
            <w:tcW w:w="1102"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马凤鸣</w:t>
            </w:r>
          </w:p>
        </w:tc>
        <w:tc>
          <w:tcPr>
            <w:tcW w:w="959"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1965</w:t>
            </w:r>
          </w:p>
        </w:tc>
        <w:tc>
          <w:tcPr>
            <w:tcW w:w="1063"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高级</w:t>
            </w:r>
          </w:p>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硕士</w:t>
            </w:r>
          </w:p>
        </w:tc>
        <w:tc>
          <w:tcPr>
            <w:tcW w:w="939" w:type="dxa"/>
            <w:tcBorders>
              <w:top w:val="single" w:sz="6" w:space="0" w:color="auto"/>
              <w:left w:val="single" w:sz="4" w:space="0" w:color="auto"/>
              <w:bottom w:val="single" w:sz="6" w:space="0" w:color="auto"/>
              <w:right w:val="single" w:sz="4" w:space="0" w:color="auto"/>
            </w:tcBorders>
            <w:vAlign w:val="center"/>
          </w:tcPr>
          <w:p w:rsidR="00910995" w:rsidRPr="00910995" w:rsidRDefault="00910995" w:rsidP="00910995">
            <w:pPr>
              <w:widowControl/>
              <w:contextualSpacing/>
              <w:jc w:val="center"/>
              <w:rPr>
                <w:rFonts w:ascii="楷体" w:eastAsia="楷体" w:hAnsi="楷体" w:cs="Tahoma"/>
                <w:kern w:val="0"/>
              </w:rPr>
            </w:pPr>
          </w:p>
        </w:tc>
      </w:tr>
      <w:tr w:rsidR="00910995">
        <w:tc>
          <w:tcPr>
            <w:tcW w:w="54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kern w:val="0"/>
              </w:rPr>
              <w:t>8</w:t>
            </w:r>
          </w:p>
        </w:tc>
        <w:tc>
          <w:tcPr>
            <w:tcW w:w="1102"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马金玉</w:t>
            </w:r>
          </w:p>
        </w:tc>
        <w:tc>
          <w:tcPr>
            <w:tcW w:w="959"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1986</w:t>
            </w:r>
          </w:p>
        </w:tc>
        <w:tc>
          <w:tcPr>
            <w:tcW w:w="1063"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910995" w:rsidRPr="00910995" w:rsidRDefault="00910995" w:rsidP="00910995">
            <w:pPr>
              <w:widowControl/>
              <w:contextualSpacing/>
              <w:jc w:val="center"/>
              <w:rPr>
                <w:rFonts w:ascii="楷体" w:eastAsia="楷体" w:hAnsi="楷体" w:cs="Tahoma"/>
                <w:kern w:val="0"/>
              </w:rPr>
            </w:pPr>
          </w:p>
        </w:tc>
      </w:tr>
      <w:tr w:rsidR="00910995">
        <w:tc>
          <w:tcPr>
            <w:tcW w:w="54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kern w:val="0"/>
              </w:rPr>
              <w:t>9</w:t>
            </w:r>
          </w:p>
        </w:tc>
        <w:tc>
          <w:tcPr>
            <w:tcW w:w="1102"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proofErr w:type="gramStart"/>
            <w:r w:rsidRPr="00910995">
              <w:rPr>
                <w:rFonts w:ascii="楷体" w:eastAsia="楷体" w:hAnsi="楷体" w:cs="Tahoma" w:hint="eastAsia"/>
                <w:kern w:val="0"/>
              </w:rPr>
              <w:t>齐永岳</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1978</w:t>
            </w:r>
          </w:p>
        </w:tc>
        <w:tc>
          <w:tcPr>
            <w:tcW w:w="1063"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910995" w:rsidRPr="00910995" w:rsidRDefault="00910995" w:rsidP="00910995">
            <w:pPr>
              <w:widowControl/>
              <w:contextualSpacing/>
              <w:jc w:val="center"/>
              <w:rPr>
                <w:rFonts w:ascii="楷体" w:eastAsia="楷体" w:hAnsi="楷体" w:cs="Tahoma"/>
                <w:kern w:val="0"/>
              </w:rPr>
            </w:pPr>
          </w:p>
        </w:tc>
      </w:tr>
      <w:tr w:rsidR="00910995">
        <w:tc>
          <w:tcPr>
            <w:tcW w:w="54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kern w:val="0"/>
              </w:rPr>
              <w:t>10</w:t>
            </w:r>
          </w:p>
        </w:tc>
        <w:tc>
          <w:tcPr>
            <w:tcW w:w="1102"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proofErr w:type="gramStart"/>
            <w:r w:rsidRPr="00910995">
              <w:rPr>
                <w:rFonts w:ascii="楷体" w:eastAsia="楷体" w:hAnsi="楷体" w:cs="Tahoma" w:hint="eastAsia"/>
                <w:kern w:val="0"/>
              </w:rPr>
              <w:t>于音</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1986</w:t>
            </w:r>
          </w:p>
        </w:tc>
        <w:tc>
          <w:tcPr>
            <w:tcW w:w="1063"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910995" w:rsidRPr="00910995" w:rsidRDefault="00910995" w:rsidP="00910995">
            <w:pPr>
              <w:widowControl/>
              <w:contextualSpacing/>
              <w:jc w:val="center"/>
              <w:rPr>
                <w:rFonts w:ascii="楷体" w:eastAsia="楷体" w:hAnsi="楷体" w:cs="Tahoma"/>
                <w:kern w:val="0"/>
              </w:rPr>
            </w:pPr>
          </w:p>
        </w:tc>
      </w:tr>
      <w:tr w:rsidR="00910995">
        <w:tc>
          <w:tcPr>
            <w:tcW w:w="54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kern w:val="0"/>
              </w:rPr>
              <w:t>11</w:t>
            </w:r>
          </w:p>
        </w:tc>
        <w:tc>
          <w:tcPr>
            <w:tcW w:w="1102"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proofErr w:type="gramStart"/>
            <w:r w:rsidRPr="00910995">
              <w:rPr>
                <w:rFonts w:ascii="楷体" w:eastAsia="楷体" w:hAnsi="楷体" w:cs="Tahoma" w:hint="eastAsia"/>
                <w:kern w:val="0"/>
              </w:rPr>
              <w:t>史晓伦</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1962</w:t>
            </w:r>
          </w:p>
        </w:tc>
        <w:tc>
          <w:tcPr>
            <w:tcW w:w="1063"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硕士</w:t>
            </w:r>
          </w:p>
        </w:tc>
        <w:tc>
          <w:tcPr>
            <w:tcW w:w="939" w:type="dxa"/>
            <w:tcBorders>
              <w:top w:val="single" w:sz="6" w:space="0" w:color="auto"/>
              <w:left w:val="single" w:sz="4" w:space="0" w:color="auto"/>
              <w:bottom w:val="single" w:sz="6" w:space="0" w:color="auto"/>
              <w:right w:val="single" w:sz="4" w:space="0" w:color="auto"/>
            </w:tcBorders>
            <w:vAlign w:val="center"/>
          </w:tcPr>
          <w:p w:rsidR="00910995" w:rsidRPr="00910995" w:rsidRDefault="00910995" w:rsidP="00910995">
            <w:pPr>
              <w:widowControl/>
              <w:contextualSpacing/>
              <w:jc w:val="center"/>
              <w:rPr>
                <w:rFonts w:ascii="楷体" w:eastAsia="楷体" w:hAnsi="楷体" w:cs="Tahoma"/>
                <w:kern w:val="0"/>
              </w:rPr>
            </w:pPr>
          </w:p>
        </w:tc>
      </w:tr>
      <w:tr w:rsidR="00910995">
        <w:tc>
          <w:tcPr>
            <w:tcW w:w="54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kern w:val="0"/>
              </w:rPr>
              <w:t>12</w:t>
            </w:r>
          </w:p>
        </w:tc>
        <w:tc>
          <w:tcPr>
            <w:tcW w:w="1102"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仿宋_GB2312" w:hint="eastAsia"/>
                <w:bCs/>
              </w:rPr>
              <w:t>徐皓</w:t>
            </w:r>
          </w:p>
        </w:tc>
        <w:tc>
          <w:tcPr>
            <w:tcW w:w="959"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仿宋_GB2312" w:hint="eastAsia"/>
                <w:bCs/>
              </w:rPr>
              <w:t>女</w:t>
            </w:r>
          </w:p>
        </w:tc>
        <w:tc>
          <w:tcPr>
            <w:tcW w:w="796"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仿宋_GB2312" w:hint="eastAsia"/>
                <w:bCs/>
              </w:rPr>
              <w:t>1972</w:t>
            </w:r>
          </w:p>
        </w:tc>
        <w:tc>
          <w:tcPr>
            <w:tcW w:w="1063"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中学</w:t>
            </w:r>
          </w:p>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高级</w:t>
            </w:r>
          </w:p>
        </w:tc>
        <w:tc>
          <w:tcPr>
            <w:tcW w:w="1180"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学士</w:t>
            </w:r>
          </w:p>
        </w:tc>
        <w:tc>
          <w:tcPr>
            <w:tcW w:w="939" w:type="dxa"/>
            <w:tcBorders>
              <w:top w:val="single" w:sz="6" w:space="0" w:color="auto"/>
              <w:left w:val="single" w:sz="4" w:space="0" w:color="auto"/>
              <w:bottom w:val="single" w:sz="6" w:space="0" w:color="auto"/>
              <w:right w:val="single" w:sz="4" w:space="0" w:color="auto"/>
            </w:tcBorders>
            <w:vAlign w:val="center"/>
          </w:tcPr>
          <w:p w:rsidR="00910995" w:rsidRPr="00910995" w:rsidRDefault="00910995" w:rsidP="00910995">
            <w:pPr>
              <w:widowControl/>
              <w:contextualSpacing/>
              <w:jc w:val="center"/>
              <w:rPr>
                <w:rFonts w:ascii="楷体" w:eastAsia="楷体" w:hAnsi="楷体" w:cs="Tahoma"/>
                <w:kern w:val="0"/>
              </w:rPr>
            </w:pPr>
          </w:p>
        </w:tc>
      </w:tr>
      <w:tr w:rsidR="00910995">
        <w:tc>
          <w:tcPr>
            <w:tcW w:w="54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kern w:val="0"/>
              </w:rPr>
              <w:t>13</w:t>
            </w:r>
          </w:p>
        </w:tc>
        <w:tc>
          <w:tcPr>
            <w:tcW w:w="1102"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仿宋_GB2312"/>
                <w:bCs/>
              </w:rPr>
            </w:pPr>
            <w:proofErr w:type="gramStart"/>
            <w:r w:rsidRPr="00910995">
              <w:rPr>
                <w:rFonts w:ascii="楷体" w:eastAsia="楷体" w:hAnsi="楷体" w:cs="Tahoma" w:hint="eastAsia"/>
                <w:kern w:val="0"/>
              </w:rPr>
              <w:t>时尧</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仿宋_GB2312"/>
                <w:bCs/>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仿宋_GB2312"/>
                <w:bCs/>
              </w:rPr>
            </w:pPr>
            <w:r w:rsidRPr="00910995">
              <w:rPr>
                <w:rFonts w:ascii="楷体" w:eastAsia="楷体" w:hAnsi="楷体" w:cs="Tahoma" w:hint="eastAsia"/>
                <w:kern w:val="0"/>
              </w:rPr>
              <w:t>1992</w:t>
            </w:r>
          </w:p>
        </w:tc>
        <w:tc>
          <w:tcPr>
            <w:tcW w:w="1063"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jc w:val="center"/>
              <w:rPr>
                <w:rFonts w:ascii="楷体" w:eastAsia="楷体" w:hAnsi="楷体"/>
              </w:rPr>
            </w:pPr>
            <w:r w:rsidRPr="00910995">
              <w:rPr>
                <w:rFonts w:ascii="楷体" w:eastAsia="楷体" w:hAnsi="楷体" w:hint="eastAsia"/>
              </w:rPr>
              <w:t>技术</w:t>
            </w:r>
          </w:p>
        </w:tc>
        <w:tc>
          <w:tcPr>
            <w:tcW w:w="90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硕士</w:t>
            </w:r>
          </w:p>
        </w:tc>
        <w:tc>
          <w:tcPr>
            <w:tcW w:w="939" w:type="dxa"/>
            <w:tcBorders>
              <w:top w:val="single" w:sz="6" w:space="0" w:color="auto"/>
              <w:left w:val="single" w:sz="4" w:space="0" w:color="auto"/>
              <w:bottom w:val="single" w:sz="6" w:space="0" w:color="auto"/>
              <w:right w:val="single" w:sz="4" w:space="0" w:color="auto"/>
            </w:tcBorders>
            <w:vAlign w:val="center"/>
          </w:tcPr>
          <w:p w:rsidR="00910995" w:rsidRPr="00910995" w:rsidRDefault="00910995" w:rsidP="00910995">
            <w:pPr>
              <w:widowControl/>
              <w:contextualSpacing/>
              <w:jc w:val="center"/>
              <w:rPr>
                <w:rFonts w:ascii="楷体" w:eastAsia="楷体" w:hAnsi="楷体" w:cs="Tahoma"/>
                <w:kern w:val="0"/>
              </w:rPr>
            </w:pPr>
          </w:p>
        </w:tc>
      </w:tr>
      <w:tr w:rsidR="00910995">
        <w:tc>
          <w:tcPr>
            <w:tcW w:w="54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kern w:val="0"/>
              </w:rPr>
              <w:t>14</w:t>
            </w:r>
          </w:p>
        </w:tc>
        <w:tc>
          <w:tcPr>
            <w:tcW w:w="1102"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马彦青</w:t>
            </w:r>
          </w:p>
        </w:tc>
        <w:tc>
          <w:tcPr>
            <w:tcW w:w="959"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1976</w:t>
            </w:r>
          </w:p>
        </w:tc>
        <w:tc>
          <w:tcPr>
            <w:tcW w:w="1063"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高级</w:t>
            </w:r>
          </w:p>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910995" w:rsidRPr="00910995" w:rsidRDefault="00910995" w:rsidP="00910995">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910995" w:rsidRPr="00910995" w:rsidRDefault="00910995" w:rsidP="00910995">
            <w:pPr>
              <w:widowControl/>
              <w:contextualSpacing/>
              <w:jc w:val="center"/>
              <w:rPr>
                <w:rFonts w:ascii="楷体" w:eastAsia="楷体" w:hAnsi="楷体" w:cs="Tahoma"/>
                <w:kern w:val="0"/>
              </w:rPr>
            </w:pP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15</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曾周末</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1962</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16</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roofErr w:type="gramStart"/>
            <w:r w:rsidRPr="00910995">
              <w:rPr>
                <w:rFonts w:ascii="楷体" w:eastAsia="楷体" w:hAnsi="楷体" w:cs="Tahoma" w:hint="eastAsia"/>
                <w:kern w:val="0"/>
              </w:rPr>
              <w:t>邾</w:t>
            </w:r>
            <w:proofErr w:type="gramEnd"/>
            <w:r w:rsidRPr="00910995">
              <w:rPr>
                <w:rFonts w:ascii="楷体" w:eastAsia="楷体" w:hAnsi="楷体" w:cs="Tahoma" w:hint="eastAsia"/>
                <w:kern w:val="0"/>
              </w:rPr>
              <w:t>继贵</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1970</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17</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曹玉珍</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1963</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18</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蔡怀宇</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1965</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19</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李醒飞</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1966</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20</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段发阶</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1968</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21</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陈晓冬</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1975</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22</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李健</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1973</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23</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李刚</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1959</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24</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roofErr w:type="gramStart"/>
            <w:r w:rsidRPr="00910995">
              <w:rPr>
                <w:rFonts w:ascii="楷体" w:eastAsia="楷体" w:hAnsi="楷体" w:cs="Tahoma" w:hint="eastAsia"/>
                <w:kern w:val="0"/>
              </w:rPr>
              <w:t>刘铁根</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1955</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25</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孙长库</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1967</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26</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徐德刚</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1974</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27</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roofErr w:type="gramStart"/>
            <w:r w:rsidRPr="00910995">
              <w:rPr>
                <w:rFonts w:ascii="楷体" w:eastAsia="楷体" w:hAnsi="楷体" w:cs="Tahoma" w:hint="eastAsia"/>
                <w:kern w:val="0"/>
              </w:rPr>
              <w:t>栗</w:t>
            </w:r>
            <w:proofErr w:type="gramEnd"/>
            <w:r w:rsidRPr="00910995">
              <w:rPr>
                <w:rFonts w:ascii="楷体" w:eastAsia="楷体" w:hAnsi="楷体" w:cs="Tahoma" w:hint="eastAsia"/>
                <w:kern w:val="0"/>
              </w:rPr>
              <w:t>大超</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1976</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28</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吴斌</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1972</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29</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林凌</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1961</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30</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roofErr w:type="gramStart"/>
            <w:r w:rsidRPr="00910995">
              <w:rPr>
                <w:rFonts w:ascii="楷体" w:eastAsia="楷体" w:hAnsi="楷体" w:cs="Tahoma" w:hint="eastAsia"/>
                <w:kern w:val="0"/>
              </w:rPr>
              <w:t>丁欣</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1974</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lastRenderedPageBreak/>
              <w:t>31</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黄银国</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1978</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kern w:val="0"/>
              </w:rPr>
            </w:pP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32</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李</w:t>
            </w:r>
            <w:proofErr w:type="gramStart"/>
            <w:r w:rsidRPr="00910995">
              <w:rPr>
                <w:rFonts w:ascii="楷体" w:eastAsia="楷体" w:hAnsi="楷体" w:cs="Tahoma" w:hint="eastAsia"/>
                <w:kern w:val="0"/>
              </w:rPr>
              <w:t>一</w:t>
            </w:r>
            <w:proofErr w:type="gramEnd"/>
            <w:r w:rsidRPr="00910995">
              <w:rPr>
                <w:rFonts w:ascii="楷体" w:eastAsia="楷体" w:hAnsi="楷体" w:cs="Tahoma" w:hint="eastAsia"/>
                <w:kern w:val="0"/>
              </w:rPr>
              <w:t>博</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1973</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kern w:val="0"/>
              </w:rPr>
            </w:pP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33</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王学民</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1961</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kern w:val="0"/>
              </w:rPr>
            </w:pP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34</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吴森</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1982</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kern w:val="0"/>
              </w:rPr>
            </w:pP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35</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roofErr w:type="gramStart"/>
            <w:r w:rsidRPr="00910995">
              <w:rPr>
                <w:rFonts w:ascii="楷体" w:eastAsia="楷体" w:hAnsi="楷体" w:cs="Tahoma" w:hint="eastAsia"/>
                <w:kern w:val="0"/>
              </w:rPr>
              <w:t>杨凌辉</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1981</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kern w:val="0"/>
              </w:rPr>
            </w:pP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36</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刘博文</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1981</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kern w:val="0"/>
              </w:rPr>
            </w:pP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37</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刘瑾</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1979</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kern w:val="0"/>
              </w:rPr>
            </w:pP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38</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陈</w:t>
            </w:r>
            <w:proofErr w:type="gramStart"/>
            <w:r w:rsidRPr="00910995">
              <w:rPr>
                <w:rFonts w:ascii="楷体" w:eastAsia="楷体" w:hAnsi="楷体" w:cs="Tahoma" w:hint="eastAsia"/>
                <w:kern w:val="0"/>
              </w:rPr>
              <w:t>世</w:t>
            </w:r>
            <w:proofErr w:type="gramEnd"/>
            <w:r w:rsidRPr="00910995">
              <w:rPr>
                <w:rFonts w:ascii="楷体" w:eastAsia="楷体" w:hAnsi="楷体" w:cs="Tahoma" w:hint="eastAsia"/>
                <w:kern w:val="0"/>
              </w:rPr>
              <w:t>利</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1973</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kern w:val="0"/>
              </w:rPr>
            </w:pP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39</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葛春风</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1972</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kern w:val="0"/>
              </w:rPr>
            </w:pP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40</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贾东方</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1971</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kern w:val="0"/>
              </w:rPr>
            </w:pP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41</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roofErr w:type="gramStart"/>
            <w:r w:rsidRPr="00910995">
              <w:rPr>
                <w:rFonts w:ascii="楷体" w:eastAsia="楷体" w:hAnsi="楷体" w:cs="Tahoma" w:hint="eastAsia"/>
                <w:kern w:val="0"/>
              </w:rPr>
              <w:t>何峰</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1971</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kern w:val="0"/>
              </w:rPr>
            </w:pPr>
          </w:p>
        </w:tc>
      </w:tr>
      <w:tr w:rsidR="00867F8C" w:rsidTr="0037570C">
        <w:tc>
          <w:tcPr>
            <w:tcW w:w="54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Pr>
                <w:rFonts w:ascii="楷体" w:eastAsia="楷体" w:hAnsi="楷体" w:cs="Tahoma" w:hint="eastAsia"/>
                <w:kern w:val="0"/>
              </w:rPr>
              <w:t>42</w:t>
            </w:r>
          </w:p>
        </w:tc>
        <w:tc>
          <w:tcPr>
            <w:tcW w:w="1102"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于海霞</w:t>
            </w:r>
          </w:p>
        </w:tc>
        <w:tc>
          <w:tcPr>
            <w:tcW w:w="959"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1</w:t>
            </w:r>
            <w:r w:rsidRPr="00910995">
              <w:rPr>
                <w:rFonts w:ascii="楷体" w:eastAsia="楷体" w:hAnsi="楷体" w:cs="Tahoma"/>
                <w:kern w:val="0"/>
              </w:rPr>
              <w:t>981</w:t>
            </w:r>
          </w:p>
        </w:tc>
        <w:tc>
          <w:tcPr>
            <w:tcW w:w="1063"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副研究员</w:t>
            </w:r>
          </w:p>
        </w:tc>
        <w:tc>
          <w:tcPr>
            <w:tcW w:w="1180"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867F8C" w:rsidRPr="00910995" w:rsidRDefault="00867F8C" w:rsidP="00867F8C">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867F8C" w:rsidRPr="00910995" w:rsidRDefault="00867F8C" w:rsidP="00867F8C">
            <w:pPr>
              <w:widowControl/>
              <w:contextualSpacing/>
              <w:jc w:val="center"/>
              <w:rPr>
                <w:rFonts w:ascii="楷体" w:eastAsia="楷体" w:hAnsi="楷体" w:cs="Tahoma"/>
                <w:kern w:val="0"/>
              </w:rPr>
            </w:pPr>
          </w:p>
        </w:tc>
      </w:tr>
    </w:tbl>
    <w:p w:rsidR="00200089" w:rsidRDefault="004435EF">
      <w:pPr>
        <w:spacing w:beforeLines="50" w:before="163"/>
        <w:ind w:firstLineChars="200" w:firstLine="480"/>
        <w:rPr>
          <w:rFonts w:ascii="楷体" w:eastAsia="楷体" w:hAnsi="楷体"/>
        </w:rPr>
      </w:pPr>
      <w:r>
        <w:rPr>
          <w:rFonts w:ascii="楷体" w:eastAsia="楷体" w:hAnsi="楷体" w:cs="仿宋_GB2312" w:hint="eastAsia"/>
          <w:bCs/>
        </w:rPr>
        <w:t>注：（1）</w:t>
      </w:r>
      <w:r>
        <w:rPr>
          <w:rFonts w:ascii="楷体" w:eastAsia="楷体" w:hAnsi="楷体" w:cs="仿宋_GB2312" w:hint="eastAsia"/>
        </w:rPr>
        <w:t>固定人员：指高等学校聘用的聘期2年以上的全职人员，包括教学、技术和管理人员。（2）</w:t>
      </w:r>
      <w:r>
        <w:rPr>
          <w:rFonts w:ascii="楷体" w:eastAsia="楷体" w:hAnsi="楷体" w:cs="宋体" w:hint="eastAsia"/>
          <w:bCs/>
        </w:rPr>
        <w:t>示范中心职务：</w:t>
      </w:r>
      <w:r>
        <w:rPr>
          <w:rFonts w:ascii="楷体" w:eastAsia="楷体" w:hAnsi="楷体" w:hint="eastAsia"/>
        </w:rPr>
        <w:t>示范中心主任、副主任。（3）</w:t>
      </w:r>
      <w:r>
        <w:rPr>
          <w:rFonts w:ascii="楷体" w:eastAsia="楷体" w:hAnsi="楷体" w:cs="宋体" w:hint="eastAsia"/>
          <w:bCs/>
        </w:rPr>
        <w:t>工作性质：</w:t>
      </w:r>
      <w:r>
        <w:rPr>
          <w:rFonts w:ascii="楷体" w:eastAsia="楷体" w:hAnsi="楷体" w:hint="eastAsia"/>
        </w:rPr>
        <w:t>教学、技术、管理、其他。具有多种性质的，选填其中主要工作性质即可。（4）</w:t>
      </w:r>
      <w:r>
        <w:rPr>
          <w:rFonts w:ascii="楷体" w:eastAsia="楷体" w:hAnsi="楷体" w:cs="宋体"/>
          <w:bCs/>
        </w:rPr>
        <w:t>学位：</w:t>
      </w:r>
      <w:r>
        <w:rPr>
          <w:rFonts w:ascii="楷体" w:eastAsia="楷体" w:hAnsi="楷体"/>
        </w:rPr>
        <w:t>博士、硕士、学士、其</w:t>
      </w:r>
      <w:r>
        <w:rPr>
          <w:rFonts w:ascii="楷体" w:eastAsia="楷体" w:hAnsi="楷体" w:hint="eastAsia"/>
        </w:rPr>
        <w:t>他</w:t>
      </w:r>
      <w:r>
        <w:rPr>
          <w:rFonts w:ascii="楷体" w:eastAsia="楷体" w:hAnsi="楷体"/>
        </w:rPr>
        <w:t>，一般以学位证书为准</w:t>
      </w:r>
      <w:r>
        <w:rPr>
          <w:rFonts w:ascii="楷体" w:eastAsia="楷体" w:hAnsi="楷体" w:hint="eastAsia"/>
        </w:rPr>
        <w:t>。（5）</w:t>
      </w:r>
      <w:r>
        <w:rPr>
          <w:rFonts w:ascii="楷体" w:eastAsia="楷体" w:hAnsi="楷体" w:hint="eastAsia"/>
          <w:bCs/>
        </w:rPr>
        <w:t>备注：</w:t>
      </w:r>
      <w:r>
        <w:rPr>
          <w:rFonts w:ascii="楷体" w:eastAsia="楷体" w:hAnsi="楷体" w:hint="eastAsia"/>
        </w:rPr>
        <w:t>是否院士、博士生导师、杰出青年基金获得者、长江学者等，获得时间。</w:t>
      </w:r>
    </w:p>
    <w:p w:rsidR="00200089" w:rsidRDefault="004435EF">
      <w:pPr>
        <w:spacing w:beforeLines="50" w:before="163" w:afterLines="50" w:after="163"/>
        <w:ind w:firstLineChars="200" w:firstLine="560"/>
        <w:rPr>
          <w:rFonts w:ascii="黑体" w:eastAsia="黑体" w:hAnsi="黑体"/>
          <w:sz w:val="28"/>
          <w:szCs w:val="28"/>
        </w:rPr>
      </w:pPr>
      <w:r>
        <w:rPr>
          <w:rFonts w:ascii="黑体" w:eastAsia="黑体" w:hAnsi="黑体" w:hint="eastAsia"/>
          <w:bCs/>
          <w:sz w:val="28"/>
          <w:szCs w:val="28"/>
        </w:rPr>
        <w:t>（二）</w:t>
      </w:r>
      <w:r>
        <w:rPr>
          <w:rFonts w:ascii="黑体" w:eastAsia="黑体" w:hAnsi="黑体" w:hint="eastAsia"/>
          <w:sz w:val="28"/>
          <w:szCs w:val="28"/>
        </w:rPr>
        <w:t>本年度流动人员情况</w:t>
      </w:r>
    </w:p>
    <w:tbl>
      <w:tblPr>
        <w:tblW w:w="4897"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8"/>
        <w:gridCol w:w="696"/>
        <w:gridCol w:w="746"/>
        <w:gridCol w:w="1264"/>
        <w:gridCol w:w="748"/>
        <w:gridCol w:w="748"/>
        <w:gridCol w:w="1266"/>
        <w:gridCol w:w="750"/>
        <w:gridCol w:w="1197"/>
      </w:tblGrid>
      <w:tr w:rsidR="00A649A2" w:rsidTr="00910995">
        <w:trPr>
          <w:trHeight w:val="582"/>
        </w:trPr>
        <w:tc>
          <w:tcPr>
            <w:tcW w:w="430" w:type="pct"/>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序号</w:t>
            </w:r>
          </w:p>
        </w:tc>
        <w:tc>
          <w:tcPr>
            <w:tcW w:w="429" w:type="pct"/>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姓名</w:t>
            </w:r>
          </w:p>
        </w:tc>
        <w:tc>
          <w:tcPr>
            <w:tcW w:w="460" w:type="pct"/>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性别</w:t>
            </w:r>
          </w:p>
        </w:tc>
        <w:tc>
          <w:tcPr>
            <w:tcW w:w="779" w:type="pct"/>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出生年份</w:t>
            </w:r>
          </w:p>
        </w:tc>
        <w:tc>
          <w:tcPr>
            <w:tcW w:w="461" w:type="pct"/>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职称</w:t>
            </w:r>
          </w:p>
        </w:tc>
        <w:tc>
          <w:tcPr>
            <w:tcW w:w="461" w:type="pct"/>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国别</w:t>
            </w:r>
          </w:p>
        </w:tc>
        <w:tc>
          <w:tcPr>
            <w:tcW w:w="780" w:type="pct"/>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工作单位</w:t>
            </w:r>
          </w:p>
        </w:tc>
        <w:tc>
          <w:tcPr>
            <w:tcW w:w="462" w:type="pct"/>
            <w:tcBorders>
              <w:top w:val="single" w:sz="6" w:space="0" w:color="auto"/>
              <w:left w:val="single" w:sz="4" w:space="0" w:color="auto"/>
              <w:bottom w:val="single" w:sz="6" w:space="0" w:color="auto"/>
              <w:right w:val="single" w:sz="4"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类型</w:t>
            </w:r>
          </w:p>
        </w:tc>
        <w:tc>
          <w:tcPr>
            <w:tcW w:w="738" w:type="pct"/>
            <w:tcBorders>
              <w:top w:val="single" w:sz="6" w:space="0" w:color="auto"/>
              <w:left w:val="single" w:sz="4"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工作期限</w:t>
            </w:r>
          </w:p>
        </w:tc>
      </w:tr>
      <w:tr w:rsidR="00522CDB" w:rsidRPr="00A649A2" w:rsidTr="0037570C">
        <w:trPr>
          <w:trHeight w:val="435"/>
        </w:trPr>
        <w:tc>
          <w:tcPr>
            <w:tcW w:w="43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1</w:t>
            </w:r>
          </w:p>
        </w:tc>
        <w:tc>
          <w:tcPr>
            <w:tcW w:w="42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胡春光</w:t>
            </w:r>
          </w:p>
        </w:tc>
        <w:tc>
          <w:tcPr>
            <w:tcW w:w="46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男</w:t>
            </w:r>
          </w:p>
        </w:tc>
        <w:tc>
          <w:tcPr>
            <w:tcW w:w="77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1981</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教授</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中国</w:t>
            </w:r>
          </w:p>
        </w:tc>
        <w:tc>
          <w:tcPr>
            <w:tcW w:w="78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天津大学</w:t>
            </w:r>
          </w:p>
        </w:tc>
        <w:tc>
          <w:tcPr>
            <w:tcW w:w="462" w:type="pct"/>
            <w:tcBorders>
              <w:top w:val="single" w:sz="6" w:space="0" w:color="auto"/>
              <w:left w:val="single" w:sz="4" w:space="0" w:color="auto"/>
              <w:bottom w:val="single" w:sz="6" w:space="0" w:color="auto"/>
              <w:right w:val="single" w:sz="4"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兼职人员</w:t>
            </w:r>
          </w:p>
        </w:tc>
        <w:tc>
          <w:tcPr>
            <w:tcW w:w="738" w:type="pct"/>
            <w:tcBorders>
              <w:top w:val="single" w:sz="6" w:space="0" w:color="auto"/>
              <w:left w:val="single" w:sz="4"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长期</w:t>
            </w:r>
          </w:p>
        </w:tc>
      </w:tr>
      <w:tr w:rsidR="00522CDB" w:rsidRPr="00A649A2" w:rsidTr="0037570C">
        <w:trPr>
          <w:trHeight w:val="435"/>
        </w:trPr>
        <w:tc>
          <w:tcPr>
            <w:tcW w:w="43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2</w:t>
            </w:r>
          </w:p>
        </w:tc>
        <w:tc>
          <w:tcPr>
            <w:tcW w:w="42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郭彤</w:t>
            </w:r>
          </w:p>
        </w:tc>
        <w:tc>
          <w:tcPr>
            <w:tcW w:w="46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男</w:t>
            </w:r>
          </w:p>
        </w:tc>
        <w:tc>
          <w:tcPr>
            <w:tcW w:w="77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1977</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教授</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中国</w:t>
            </w:r>
          </w:p>
        </w:tc>
        <w:tc>
          <w:tcPr>
            <w:tcW w:w="78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天津大学</w:t>
            </w:r>
          </w:p>
        </w:tc>
        <w:tc>
          <w:tcPr>
            <w:tcW w:w="462" w:type="pct"/>
            <w:tcBorders>
              <w:top w:val="single" w:sz="6" w:space="0" w:color="auto"/>
              <w:left w:val="single" w:sz="4" w:space="0" w:color="auto"/>
              <w:bottom w:val="single" w:sz="6" w:space="0" w:color="auto"/>
              <w:right w:val="single" w:sz="4"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兼职人员</w:t>
            </w:r>
          </w:p>
        </w:tc>
        <w:tc>
          <w:tcPr>
            <w:tcW w:w="738" w:type="pct"/>
            <w:tcBorders>
              <w:top w:val="single" w:sz="6" w:space="0" w:color="auto"/>
              <w:left w:val="single" w:sz="4"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长期</w:t>
            </w:r>
          </w:p>
        </w:tc>
      </w:tr>
      <w:tr w:rsidR="00522CDB" w:rsidTr="0037570C">
        <w:trPr>
          <w:trHeight w:val="435"/>
        </w:trPr>
        <w:tc>
          <w:tcPr>
            <w:tcW w:w="43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3</w:t>
            </w:r>
          </w:p>
        </w:tc>
        <w:tc>
          <w:tcPr>
            <w:tcW w:w="42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proofErr w:type="gramStart"/>
            <w:r w:rsidRPr="00522CDB">
              <w:rPr>
                <w:rFonts w:ascii="楷体" w:eastAsia="楷体" w:hAnsi="楷体" w:cs="Tahoma" w:hint="eastAsia"/>
                <w:kern w:val="0"/>
              </w:rPr>
              <w:t>刘常杰</w:t>
            </w:r>
            <w:proofErr w:type="gramEnd"/>
          </w:p>
        </w:tc>
        <w:tc>
          <w:tcPr>
            <w:tcW w:w="46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男</w:t>
            </w:r>
          </w:p>
        </w:tc>
        <w:tc>
          <w:tcPr>
            <w:tcW w:w="77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1973</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副教授</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中国</w:t>
            </w:r>
          </w:p>
        </w:tc>
        <w:tc>
          <w:tcPr>
            <w:tcW w:w="78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天津大学</w:t>
            </w:r>
          </w:p>
        </w:tc>
        <w:tc>
          <w:tcPr>
            <w:tcW w:w="462" w:type="pct"/>
            <w:tcBorders>
              <w:top w:val="single" w:sz="6" w:space="0" w:color="auto"/>
              <w:left w:val="single" w:sz="4" w:space="0" w:color="auto"/>
              <w:bottom w:val="single" w:sz="6" w:space="0" w:color="auto"/>
              <w:right w:val="single" w:sz="4"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兼职人员</w:t>
            </w:r>
          </w:p>
        </w:tc>
        <w:tc>
          <w:tcPr>
            <w:tcW w:w="738" w:type="pct"/>
            <w:tcBorders>
              <w:top w:val="single" w:sz="6" w:space="0" w:color="auto"/>
              <w:left w:val="single" w:sz="4"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长期</w:t>
            </w:r>
          </w:p>
        </w:tc>
      </w:tr>
      <w:tr w:rsidR="00522CDB" w:rsidTr="0037570C">
        <w:trPr>
          <w:trHeight w:val="435"/>
        </w:trPr>
        <w:tc>
          <w:tcPr>
            <w:tcW w:w="43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4</w:t>
            </w:r>
          </w:p>
        </w:tc>
        <w:tc>
          <w:tcPr>
            <w:tcW w:w="42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proofErr w:type="gramStart"/>
            <w:r w:rsidRPr="00522CDB">
              <w:rPr>
                <w:rFonts w:ascii="楷体" w:eastAsia="楷体" w:hAnsi="楷体" w:cs="Tahoma" w:hint="eastAsia"/>
                <w:kern w:val="0"/>
              </w:rPr>
              <w:t>李杏华</w:t>
            </w:r>
            <w:proofErr w:type="gramEnd"/>
          </w:p>
        </w:tc>
        <w:tc>
          <w:tcPr>
            <w:tcW w:w="46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男</w:t>
            </w:r>
          </w:p>
        </w:tc>
        <w:tc>
          <w:tcPr>
            <w:tcW w:w="77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1976</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副教授</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中国</w:t>
            </w:r>
          </w:p>
        </w:tc>
        <w:tc>
          <w:tcPr>
            <w:tcW w:w="78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天津大学</w:t>
            </w:r>
          </w:p>
        </w:tc>
        <w:tc>
          <w:tcPr>
            <w:tcW w:w="462" w:type="pct"/>
            <w:tcBorders>
              <w:top w:val="single" w:sz="6" w:space="0" w:color="auto"/>
              <w:left w:val="single" w:sz="4" w:space="0" w:color="auto"/>
              <w:bottom w:val="single" w:sz="6" w:space="0" w:color="auto"/>
              <w:right w:val="single" w:sz="4"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兼职人员</w:t>
            </w:r>
          </w:p>
        </w:tc>
        <w:tc>
          <w:tcPr>
            <w:tcW w:w="738" w:type="pct"/>
            <w:tcBorders>
              <w:top w:val="single" w:sz="6" w:space="0" w:color="auto"/>
              <w:left w:val="single" w:sz="4"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长期</w:t>
            </w:r>
          </w:p>
        </w:tc>
      </w:tr>
      <w:tr w:rsidR="00A649A2" w:rsidTr="00910995">
        <w:trPr>
          <w:trHeight w:val="435"/>
        </w:trPr>
        <w:tc>
          <w:tcPr>
            <w:tcW w:w="430" w:type="pct"/>
            <w:tcBorders>
              <w:top w:val="single" w:sz="6" w:space="0" w:color="auto"/>
              <w:left w:val="single" w:sz="6" w:space="0" w:color="auto"/>
              <w:bottom w:val="single" w:sz="6" w:space="0" w:color="auto"/>
              <w:right w:val="single" w:sz="6" w:space="0" w:color="auto"/>
            </w:tcBorders>
            <w:vAlign w:val="center"/>
          </w:tcPr>
          <w:p w:rsidR="00A74F2F" w:rsidRPr="00522CDB" w:rsidRDefault="00522CDB" w:rsidP="00A74F2F">
            <w:pPr>
              <w:widowControl/>
              <w:contextualSpacing/>
              <w:jc w:val="center"/>
              <w:rPr>
                <w:rFonts w:ascii="楷体" w:eastAsia="楷体" w:hAnsi="楷体" w:cs="Tahoma"/>
                <w:kern w:val="0"/>
              </w:rPr>
            </w:pPr>
            <w:r w:rsidRPr="00522CDB">
              <w:rPr>
                <w:rFonts w:ascii="楷体" w:eastAsia="楷体" w:hAnsi="楷体" w:cs="Tahoma" w:hint="eastAsia"/>
                <w:kern w:val="0"/>
              </w:rPr>
              <w:t>5</w:t>
            </w:r>
          </w:p>
        </w:tc>
        <w:tc>
          <w:tcPr>
            <w:tcW w:w="429" w:type="pct"/>
            <w:tcBorders>
              <w:top w:val="single" w:sz="6" w:space="0" w:color="auto"/>
              <w:left w:val="single" w:sz="6" w:space="0" w:color="auto"/>
              <w:bottom w:val="single" w:sz="6" w:space="0" w:color="auto"/>
              <w:right w:val="single" w:sz="6" w:space="0" w:color="auto"/>
            </w:tcBorders>
            <w:vAlign w:val="center"/>
          </w:tcPr>
          <w:p w:rsidR="00A74F2F" w:rsidRPr="00522CDB" w:rsidRDefault="00A74F2F" w:rsidP="00A74F2F">
            <w:pPr>
              <w:widowControl/>
              <w:contextualSpacing/>
              <w:jc w:val="center"/>
              <w:rPr>
                <w:rFonts w:ascii="楷体" w:eastAsia="楷体" w:hAnsi="楷体" w:cs="Tahoma"/>
                <w:kern w:val="0"/>
              </w:rPr>
            </w:pPr>
            <w:proofErr w:type="gramStart"/>
            <w:r w:rsidRPr="00522CDB">
              <w:rPr>
                <w:rFonts w:ascii="楷体" w:eastAsia="楷体" w:hAnsi="楷体" w:cs="Tahoma" w:hint="eastAsia"/>
                <w:kern w:val="0"/>
              </w:rPr>
              <w:t>马艺闻</w:t>
            </w:r>
            <w:proofErr w:type="gramEnd"/>
          </w:p>
        </w:tc>
        <w:tc>
          <w:tcPr>
            <w:tcW w:w="460" w:type="pct"/>
            <w:tcBorders>
              <w:top w:val="single" w:sz="6" w:space="0" w:color="auto"/>
              <w:left w:val="single" w:sz="6" w:space="0" w:color="auto"/>
              <w:bottom w:val="single" w:sz="6" w:space="0" w:color="auto"/>
              <w:right w:val="single" w:sz="6" w:space="0" w:color="auto"/>
            </w:tcBorders>
            <w:vAlign w:val="center"/>
          </w:tcPr>
          <w:p w:rsidR="00A74F2F" w:rsidRPr="00522CDB" w:rsidRDefault="00A74F2F" w:rsidP="00A74F2F">
            <w:pPr>
              <w:widowControl/>
              <w:contextualSpacing/>
              <w:jc w:val="center"/>
              <w:rPr>
                <w:rFonts w:ascii="楷体" w:eastAsia="楷体" w:hAnsi="楷体" w:cs="Tahoma"/>
                <w:kern w:val="0"/>
              </w:rPr>
            </w:pPr>
            <w:r w:rsidRPr="00522CDB">
              <w:rPr>
                <w:rFonts w:ascii="楷体" w:eastAsia="楷体" w:hAnsi="楷体" w:cs="Tahoma" w:hint="eastAsia"/>
                <w:kern w:val="0"/>
              </w:rPr>
              <w:t>女</w:t>
            </w:r>
          </w:p>
        </w:tc>
        <w:tc>
          <w:tcPr>
            <w:tcW w:w="779" w:type="pct"/>
            <w:tcBorders>
              <w:top w:val="single" w:sz="6" w:space="0" w:color="auto"/>
              <w:left w:val="single" w:sz="6" w:space="0" w:color="auto"/>
              <w:bottom w:val="single" w:sz="6" w:space="0" w:color="auto"/>
              <w:right w:val="single" w:sz="6" w:space="0" w:color="auto"/>
            </w:tcBorders>
            <w:vAlign w:val="center"/>
          </w:tcPr>
          <w:p w:rsidR="00A74F2F" w:rsidRPr="00522CDB" w:rsidRDefault="00A74F2F" w:rsidP="00A74F2F">
            <w:pPr>
              <w:widowControl/>
              <w:contextualSpacing/>
              <w:jc w:val="center"/>
              <w:rPr>
                <w:rFonts w:ascii="楷体" w:eastAsia="楷体" w:hAnsi="楷体" w:cs="Tahoma"/>
                <w:kern w:val="0"/>
              </w:rPr>
            </w:pPr>
            <w:r w:rsidRPr="00522CDB">
              <w:rPr>
                <w:rFonts w:ascii="楷体" w:eastAsia="楷体" w:hAnsi="楷体" w:cs="Tahoma" w:hint="eastAsia"/>
                <w:kern w:val="0"/>
              </w:rPr>
              <w:t>1976</w:t>
            </w:r>
          </w:p>
        </w:tc>
        <w:tc>
          <w:tcPr>
            <w:tcW w:w="461" w:type="pct"/>
            <w:tcBorders>
              <w:top w:val="single" w:sz="6" w:space="0" w:color="auto"/>
              <w:left w:val="single" w:sz="6" w:space="0" w:color="auto"/>
              <w:bottom w:val="single" w:sz="6" w:space="0" w:color="auto"/>
              <w:right w:val="single" w:sz="6" w:space="0" w:color="auto"/>
            </w:tcBorders>
            <w:vAlign w:val="center"/>
          </w:tcPr>
          <w:p w:rsidR="00A74F2F" w:rsidRPr="00522CDB" w:rsidRDefault="00A649A2" w:rsidP="00A74F2F">
            <w:pPr>
              <w:widowControl/>
              <w:contextualSpacing/>
              <w:jc w:val="center"/>
              <w:rPr>
                <w:rFonts w:ascii="楷体" w:eastAsia="楷体" w:hAnsi="楷体" w:cs="Tahoma"/>
                <w:kern w:val="0"/>
              </w:rPr>
            </w:pPr>
            <w:r w:rsidRPr="00522CDB">
              <w:rPr>
                <w:rFonts w:ascii="楷体" w:eastAsia="楷体" w:hAnsi="楷体" w:cs="Tahoma" w:hint="eastAsia"/>
                <w:kern w:val="0"/>
              </w:rPr>
              <w:t>副教授</w:t>
            </w:r>
          </w:p>
        </w:tc>
        <w:tc>
          <w:tcPr>
            <w:tcW w:w="461" w:type="pct"/>
            <w:tcBorders>
              <w:top w:val="single" w:sz="6" w:space="0" w:color="auto"/>
              <w:left w:val="single" w:sz="6" w:space="0" w:color="auto"/>
              <w:bottom w:val="single" w:sz="6" w:space="0" w:color="auto"/>
              <w:right w:val="single" w:sz="6" w:space="0" w:color="auto"/>
            </w:tcBorders>
            <w:vAlign w:val="center"/>
          </w:tcPr>
          <w:p w:rsidR="00A74F2F" w:rsidRPr="00522CDB" w:rsidRDefault="00A74F2F" w:rsidP="00A74F2F">
            <w:pPr>
              <w:widowControl/>
              <w:contextualSpacing/>
              <w:jc w:val="center"/>
              <w:rPr>
                <w:rFonts w:ascii="楷体" w:eastAsia="楷体" w:hAnsi="楷体" w:cs="Tahoma"/>
                <w:kern w:val="0"/>
              </w:rPr>
            </w:pPr>
            <w:r w:rsidRPr="00522CDB">
              <w:rPr>
                <w:rFonts w:ascii="楷体" w:eastAsia="楷体" w:hAnsi="楷体" w:cs="Tahoma" w:hint="eastAsia"/>
                <w:kern w:val="0"/>
              </w:rPr>
              <w:t>中国</w:t>
            </w:r>
          </w:p>
        </w:tc>
        <w:tc>
          <w:tcPr>
            <w:tcW w:w="780" w:type="pct"/>
            <w:tcBorders>
              <w:top w:val="single" w:sz="6" w:space="0" w:color="auto"/>
              <w:left w:val="single" w:sz="6" w:space="0" w:color="auto"/>
              <w:bottom w:val="single" w:sz="6" w:space="0" w:color="auto"/>
              <w:right w:val="single" w:sz="6" w:space="0" w:color="auto"/>
            </w:tcBorders>
            <w:vAlign w:val="center"/>
          </w:tcPr>
          <w:p w:rsidR="00A74F2F" w:rsidRPr="00522CDB" w:rsidRDefault="00A74F2F" w:rsidP="00A74F2F">
            <w:pPr>
              <w:widowControl/>
              <w:contextualSpacing/>
              <w:jc w:val="center"/>
              <w:rPr>
                <w:rFonts w:ascii="楷体" w:eastAsia="楷体" w:hAnsi="楷体" w:cs="Tahoma"/>
                <w:kern w:val="0"/>
              </w:rPr>
            </w:pPr>
            <w:r w:rsidRPr="00522CDB">
              <w:rPr>
                <w:rFonts w:ascii="楷体" w:eastAsia="楷体" w:hAnsi="楷体" w:cs="Tahoma" w:hint="eastAsia"/>
                <w:kern w:val="0"/>
              </w:rPr>
              <w:t>天津大学</w:t>
            </w:r>
          </w:p>
        </w:tc>
        <w:tc>
          <w:tcPr>
            <w:tcW w:w="462" w:type="pct"/>
            <w:tcBorders>
              <w:top w:val="single" w:sz="6" w:space="0" w:color="auto"/>
              <w:left w:val="single" w:sz="4" w:space="0" w:color="auto"/>
              <w:bottom w:val="single" w:sz="6" w:space="0" w:color="auto"/>
              <w:right w:val="single" w:sz="4" w:space="0" w:color="auto"/>
            </w:tcBorders>
            <w:vAlign w:val="center"/>
          </w:tcPr>
          <w:p w:rsidR="00A74F2F" w:rsidRPr="00522CDB" w:rsidRDefault="00A74F2F" w:rsidP="00A74F2F">
            <w:pPr>
              <w:widowControl/>
              <w:contextualSpacing/>
              <w:jc w:val="center"/>
              <w:rPr>
                <w:rFonts w:ascii="楷体" w:eastAsia="楷体" w:hAnsi="楷体" w:cs="Tahoma"/>
                <w:kern w:val="0"/>
              </w:rPr>
            </w:pPr>
            <w:r w:rsidRPr="00522CDB">
              <w:rPr>
                <w:rFonts w:ascii="楷体" w:eastAsia="楷体" w:hAnsi="楷体" w:cs="Tahoma" w:hint="eastAsia"/>
                <w:kern w:val="0"/>
              </w:rPr>
              <w:t>兼职人员</w:t>
            </w:r>
          </w:p>
        </w:tc>
        <w:tc>
          <w:tcPr>
            <w:tcW w:w="738" w:type="pct"/>
            <w:tcBorders>
              <w:top w:val="single" w:sz="6" w:space="0" w:color="auto"/>
              <w:left w:val="single" w:sz="4" w:space="0" w:color="auto"/>
              <w:bottom w:val="single" w:sz="6" w:space="0" w:color="auto"/>
              <w:right w:val="single" w:sz="6" w:space="0" w:color="auto"/>
            </w:tcBorders>
            <w:vAlign w:val="center"/>
          </w:tcPr>
          <w:p w:rsidR="00A74F2F" w:rsidRPr="00522CDB" w:rsidRDefault="00A74F2F" w:rsidP="00A74F2F">
            <w:pPr>
              <w:widowControl/>
              <w:contextualSpacing/>
              <w:jc w:val="center"/>
              <w:rPr>
                <w:rFonts w:ascii="楷体" w:eastAsia="楷体" w:hAnsi="楷体" w:cs="Tahoma"/>
                <w:kern w:val="0"/>
              </w:rPr>
            </w:pPr>
            <w:r w:rsidRPr="00522CDB">
              <w:rPr>
                <w:rFonts w:ascii="楷体" w:eastAsia="楷体" w:hAnsi="楷体" w:cs="Tahoma" w:hint="eastAsia"/>
                <w:kern w:val="0"/>
              </w:rPr>
              <w:t>长期</w:t>
            </w:r>
          </w:p>
        </w:tc>
      </w:tr>
      <w:tr w:rsidR="00522CDB" w:rsidTr="0037570C">
        <w:trPr>
          <w:trHeight w:val="435"/>
        </w:trPr>
        <w:tc>
          <w:tcPr>
            <w:tcW w:w="43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6</w:t>
            </w:r>
          </w:p>
        </w:tc>
        <w:tc>
          <w:tcPr>
            <w:tcW w:w="42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proofErr w:type="gramStart"/>
            <w:r w:rsidRPr="00522CDB">
              <w:rPr>
                <w:rFonts w:ascii="楷体" w:eastAsia="楷体" w:hAnsi="楷体" w:cs="Tahoma" w:hint="eastAsia"/>
                <w:kern w:val="0"/>
              </w:rPr>
              <w:t>徐临燕</w:t>
            </w:r>
            <w:proofErr w:type="gramEnd"/>
          </w:p>
        </w:tc>
        <w:tc>
          <w:tcPr>
            <w:tcW w:w="46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女</w:t>
            </w:r>
          </w:p>
        </w:tc>
        <w:tc>
          <w:tcPr>
            <w:tcW w:w="77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1981</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副教授</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中国</w:t>
            </w:r>
          </w:p>
        </w:tc>
        <w:tc>
          <w:tcPr>
            <w:tcW w:w="78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天津大学</w:t>
            </w:r>
          </w:p>
        </w:tc>
        <w:tc>
          <w:tcPr>
            <w:tcW w:w="462" w:type="pct"/>
            <w:tcBorders>
              <w:top w:val="single" w:sz="6" w:space="0" w:color="auto"/>
              <w:left w:val="single" w:sz="4" w:space="0" w:color="auto"/>
              <w:bottom w:val="single" w:sz="6" w:space="0" w:color="auto"/>
              <w:right w:val="single" w:sz="4"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兼职人员</w:t>
            </w:r>
          </w:p>
        </w:tc>
        <w:tc>
          <w:tcPr>
            <w:tcW w:w="738" w:type="pct"/>
            <w:tcBorders>
              <w:top w:val="single" w:sz="6" w:space="0" w:color="auto"/>
              <w:left w:val="single" w:sz="4"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长期</w:t>
            </w:r>
          </w:p>
        </w:tc>
      </w:tr>
      <w:tr w:rsidR="00522CDB" w:rsidRPr="00A649A2" w:rsidTr="0037570C">
        <w:trPr>
          <w:trHeight w:val="435"/>
        </w:trPr>
        <w:tc>
          <w:tcPr>
            <w:tcW w:w="43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7</w:t>
            </w:r>
          </w:p>
        </w:tc>
        <w:tc>
          <w:tcPr>
            <w:tcW w:w="42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王双</w:t>
            </w:r>
          </w:p>
        </w:tc>
        <w:tc>
          <w:tcPr>
            <w:tcW w:w="46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女</w:t>
            </w:r>
          </w:p>
        </w:tc>
        <w:tc>
          <w:tcPr>
            <w:tcW w:w="77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1982</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副教授</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中国</w:t>
            </w:r>
          </w:p>
        </w:tc>
        <w:tc>
          <w:tcPr>
            <w:tcW w:w="78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天津大学</w:t>
            </w:r>
          </w:p>
        </w:tc>
        <w:tc>
          <w:tcPr>
            <w:tcW w:w="462" w:type="pct"/>
            <w:tcBorders>
              <w:top w:val="single" w:sz="6" w:space="0" w:color="auto"/>
              <w:left w:val="single" w:sz="4" w:space="0" w:color="auto"/>
              <w:bottom w:val="single" w:sz="6" w:space="0" w:color="auto"/>
              <w:right w:val="single" w:sz="4"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兼职人员</w:t>
            </w:r>
          </w:p>
        </w:tc>
        <w:tc>
          <w:tcPr>
            <w:tcW w:w="738" w:type="pct"/>
            <w:tcBorders>
              <w:top w:val="single" w:sz="6" w:space="0" w:color="auto"/>
              <w:left w:val="single" w:sz="4"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长期</w:t>
            </w:r>
          </w:p>
        </w:tc>
      </w:tr>
      <w:tr w:rsidR="00522CDB" w:rsidRPr="00A649A2" w:rsidTr="0037570C">
        <w:trPr>
          <w:trHeight w:val="435"/>
        </w:trPr>
        <w:tc>
          <w:tcPr>
            <w:tcW w:w="43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8</w:t>
            </w:r>
          </w:p>
        </w:tc>
        <w:tc>
          <w:tcPr>
            <w:tcW w:w="42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proofErr w:type="gramStart"/>
            <w:r w:rsidRPr="00522CDB">
              <w:rPr>
                <w:rFonts w:ascii="楷体" w:eastAsia="楷体" w:hAnsi="楷体" w:cs="Tahoma" w:hint="eastAsia"/>
                <w:kern w:val="0"/>
              </w:rPr>
              <w:t>李吉宁</w:t>
            </w:r>
            <w:proofErr w:type="gramEnd"/>
          </w:p>
        </w:tc>
        <w:tc>
          <w:tcPr>
            <w:tcW w:w="46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男</w:t>
            </w:r>
          </w:p>
        </w:tc>
        <w:tc>
          <w:tcPr>
            <w:tcW w:w="77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1984</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副教授</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中国</w:t>
            </w:r>
          </w:p>
        </w:tc>
        <w:tc>
          <w:tcPr>
            <w:tcW w:w="78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天津大学</w:t>
            </w:r>
          </w:p>
        </w:tc>
        <w:tc>
          <w:tcPr>
            <w:tcW w:w="462" w:type="pct"/>
            <w:tcBorders>
              <w:top w:val="single" w:sz="6" w:space="0" w:color="auto"/>
              <w:left w:val="single" w:sz="4" w:space="0" w:color="auto"/>
              <w:bottom w:val="single" w:sz="6" w:space="0" w:color="auto"/>
              <w:right w:val="single" w:sz="4"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兼职人员</w:t>
            </w:r>
          </w:p>
        </w:tc>
        <w:tc>
          <w:tcPr>
            <w:tcW w:w="738" w:type="pct"/>
            <w:tcBorders>
              <w:top w:val="single" w:sz="6" w:space="0" w:color="auto"/>
              <w:left w:val="single" w:sz="4"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长期</w:t>
            </w:r>
          </w:p>
        </w:tc>
      </w:tr>
      <w:tr w:rsidR="00522CDB" w:rsidTr="0037570C">
        <w:trPr>
          <w:trHeight w:val="435"/>
        </w:trPr>
        <w:tc>
          <w:tcPr>
            <w:tcW w:w="43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9</w:t>
            </w:r>
          </w:p>
        </w:tc>
        <w:tc>
          <w:tcPr>
            <w:tcW w:w="42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罗卿莉</w:t>
            </w:r>
          </w:p>
        </w:tc>
        <w:tc>
          <w:tcPr>
            <w:tcW w:w="46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女</w:t>
            </w:r>
          </w:p>
        </w:tc>
        <w:tc>
          <w:tcPr>
            <w:tcW w:w="77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1985</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副教授</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中国</w:t>
            </w:r>
          </w:p>
        </w:tc>
        <w:tc>
          <w:tcPr>
            <w:tcW w:w="78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天津大学</w:t>
            </w:r>
          </w:p>
        </w:tc>
        <w:tc>
          <w:tcPr>
            <w:tcW w:w="462" w:type="pct"/>
            <w:tcBorders>
              <w:top w:val="single" w:sz="6" w:space="0" w:color="auto"/>
              <w:left w:val="single" w:sz="4" w:space="0" w:color="auto"/>
              <w:bottom w:val="single" w:sz="6" w:space="0" w:color="auto"/>
              <w:right w:val="single" w:sz="4"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兼职人员</w:t>
            </w:r>
          </w:p>
        </w:tc>
        <w:tc>
          <w:tcPr>
            <w:tcW w:w="738" w:type="pct"/>
            <w:tcBorders>
              <w:top w:val="single" w:sz="6" w:space="0" w:color="auto"/>
              <w:left w:val="single" w:sz="4"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长期</w:t>
            </w:r>
          </w:p>
        </w:tc>
      </w:tr>
      <w:tr w:rsidR="00522CDB" w:rsidTr="0037570C">
        <w:trPr>
          <w:trHeight w:val="435"/>
        </w:trPr>
        <w:tc>
          <w:tcPr>
            <w:tcW w:w="43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lastRenderedPageBreak/>
              <w:t>1</w:t>
            </w:r>
            <w:r w:rsidRPr="00522CDB">
              <w:rPr>
                <w:rFonts w:ascii="楷体" w:eastAsia="楷体" w:hAnsi="楷体" w:cs="Tahoma"/>
                <w:kern w:val="0"/>
              </w:rPr>
              <w:t>0</w:t>
            </w:r>
          </w:p>
        </w:tc>
        <w:tc>
          <w:tcPr>
            <w:tcW w:w="42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蒋佳佳</w:t>
            </w:r>
          </w:p>
        </w:tc>
        <w:tc>
          <w:tcPr>
            <w:tcW w:w="46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男</w:t>
            </w:r>
          </w:p>
        </w:tc>
        <w:tc>
          <w:tcPr>
            <w:tcW w:w="779"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1986</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副教授</w:t>
            </w:r>
          </w:p>
        </w:tc>
        <w:tc>
          <w:tcPr>
            <w:tcW w:w="461"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中国</w:t>
            </w:r>
          </w:p>
        </w:tc>
        <w:tc>
          <w:tcPr>
            <w:tcW w:w="780" w:type="pct"/>
            <w:tcBorders>
              <w:top w:val="single" w:sz="6" w:space="0" w:color="auto"/>
              <w:left w:val="single" w:sz="6"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天津大学</w:t>
            </w:r>
          </w:p>
        </w:tc>
        <w:tc>
          <w:tcPr>
            <w:tcW w:w="462" w:type="pct"/>
            <w:tcBorders>
              <w:top w:val="single" w:sz="6" w:space="0" w:color="auto"/>
              <w:left w:val="single" w:sz="4" w:space="0" w:color="auto"/>
              <w:bottom w:val="single" w:sz="6" w:space="0" w:color="auto"/>
              <w:right w:val="single" w:sz="4"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兼职人员</w:t>
            </w:r>
          </w:p>
        </w:tc>
        <w:tc>
          <w:tcPr>
            <w:tcW w:w="738" w:type="pct"/>
            <w:tcBorders>
              <w:top w:val="single" w:sz="6" w:space="0" w:color="auto"/>
              <w:left w:val="single" w:sz="4" w:space="0" w:color="auto"/>
              <w:bottom w:val="single" w:sz="6" w:space="0" w:color="auto"/>
              <w:right w:val="single" w:sz="6" w:space="0" w:color="auto"/>
            </w:tcBorders>
            <w:vAlign w:val="center"/>
          </w:tcPr>
          <w:p w:rsidR="00522CDB" w:rsidRPr="00522CDB" w:rsidRDefault="00522CDB" w:rsidP="0037570C">
            <w:pPr>
              <w:widowControl/>
              <w:contextualSpacing/>
              <w:jc w:val="center"/>
              <w:rPr>
                <w:rFonts w:ascii="楷体" w:eastAsia="楷体" w:hAnsi="楷体" w:cs="Tahoma"/>
                <w:kern w:val="0"/>
              </w:rPr>
            </w:pPr>
            <w:r w:rsidRPr="00522CDB">
              <w:rPr>
                <w:rFonts w:ascii="楷体" w:eastAsia="楷体" w:hAnsi="楷体" w:cs="Tahoma" w:hint="eastAsia"/>
                <w:kern w:val="0"/>
              </w:rPr>
              <w:t>长期</w:t>
            </w:r>
          </w:p>
        </w:tc>
      </w:tr>
      <w:tr w:rsidR="00A649A2" w:rsidTr="00910995">
        <w:trPr>
          <w:trHeight w:val="435"/>
        </w:trPr>
        <w:tc>
          <w:tcPr>
            <w:tcW w:w="430" w:type="pct"/>
            <w:tcBorders>
              <w:top w:val="single" w:sz="6" w:space="0" w:color="auto"/>
              <w:left w:val="single" w:sz="6" w:space="0" w:color="auto"/>
              <w:bottom w:val="single" w:sz="6" w:space="0" w:color="auto"/>
              <w:right w:val="single" w:sz="6" w:space="0" w:color="auto"/>
            </w:tcBorders>
            <w:vAlign w:val="center"/>
          </w:tcPr>
          <w:p w:rsidR="00A74F2F" w:rsidRPr="00522CDB" w:rsidRDefault="00522CDB" w:rsidP="00A74F2F">
            <w:pPr>
              <w:widowControl/>
              <w:contextualSpacing/>
              <w:jc w:val="center"/>
              <w:rPr>
                <w:rFonts w:ascii="楷体" w:eastAsia="楷体" w:hAnsi="楷体" w:cs="Tahoma"/>
                <w:kern w:val="0"/>
              </w:rPr>
            </w:pPr>
            <w:r w:rsidRPr="00522CDB">
              <w:rPr>
                <w:rFonts w:ascii="楷体" w:eastAsia="楷体" w:hAnsi="楷体" w:cs="Tahoma" w:hint="eastAsia"/>
                <w:kern w:val="0"/>
              </w:rPr>
              <w:t>1</w:t>
            </w:r>
            <w:r w:rsidRPr="00522CDB">
              <w:rPr>
                <w:rFonts w:ascii="楷体" w:eastAsia="楷体" w:hAnsi="楷体" w:cs="Tahoma"/>
                <w:kern w:val="0"/>
              </w:rPr>
              <w:t>1</w:t>
            </w:r>
          </w:p>
        </w:tc>
        <w:tc>
          <w:tcPr>
            <w:tcW w:w="429" w:type="pct"/>
            <w:tcBorders>
              <w:top w:val="single" w:sz="6" w:space="0" w:color="auto"/>
              <w:left w:val="single" w:sz="6" w:space="0" w:color="auto"/>
              <w:bottom w:val="single" w:sz="6" w:space="0" w:color="auto"/>
              <w:right w:val="single" w:sz="6" w:space="0" w:color="auto"/>
            </w:tcBorders>
            <w:vAlign w:val="center"/>
          </w:tcPr>
          <w:p w:rsidR="00A74F2F" w:rsidRPr="00522CDB" w:rsidRDefault="00A74F2F" w:rsidP="00A74F2F">
            <w:pPr>
              <w:widowControl/>
              <w:contextualSpacing/>
              <w:jc w:val="center"/>
              <w:rPr>
                <w:rFonts w:ascii="楷体" w:eastAsia="楷体" w:hAnsi="楷体" w:cs="Tahoma"/>
                <w:kern w:val="0"/>
              </w:rPr>
            </w:pPr>
            <w:r w:rsidRPr="00522CDB">
              <w:rPr>
                <w:rFonts w:ascii="楷体" w:eastAsia="楷体" w:hAnsi="楷体" w:cs="Tahoma" w:hint="eastAsia"/>
                <w:kern w:val="0"/>
              </w:rPr>
              <w:t>吴腾飞</w:t>
            </w:r>
          </w:p>
        </w:tc>
        <w:tc>
          <w:tcPr>
            <w:tcW w:w="460" w:type="pct"/>
            <w:tcBorders>
              <w:top w:val="single" w:sz="6" w:space="0" w:color="auto"/>
              <w:left w:val="single" w:sz="6" w:space="0" w:color="auto"/>
              <w:bottom w:val="single" w:sz="6" w:space="0" w:color="auto"/>
              <w:right w:val="single" w:sz="6" w:space="0" w:color="auto"/>
            </w:tcBorders>
            <w:vAlign w:val="center"/>
          </w:tcPr>
          <w:p w:rsidR="00A74F2F" w:rsidRPr="00522CDB" w:rsidRDefault="00A74F2F" w:rsidP="00A74F2F">
            <w:pPr>
              <w:widowControl/>
              <w:contextualSpacing/>
              <w:jc w:val="center"/>
              <w:rPr>
                <w:rFonts w:ascii="楷体" w:eastAsia="楷体" w:hAnsi="楷体" w:cs="Tahoma"/>
                <w:kern w:val="0"/>
              </w:rPr>
            </w:pPr>
            <w:r w:rsidRPr="00522CDB">
              <w:rPr>
                <w:rFonts w:ascii="楷体" w:eastAsia="楷体" w:hAnsi="楷体" w:cs="Tahoma" w:hint="eastAsia"/>
                <w:kern w:val="0"/>
              </w:rPr>
              <w:t>男</w:t>
            </w:r>
          </w:p>
        </w:tc>
        <w:tc>
          <w:tcPr>
            <w:tcW w:w="779" w:type="pct"/>
            <w:tcBorders>
              <w:top w:val="single" w:sz="6" w:space="0" w:color="auto"/>
              <w:left w:val="single" w:sz="6" w:space="0" w:color="auto"/>
              <w:bottom w:val="single" w:sz="6" w:space="0" w:color="auto"/>
              <w:right w:val="single" w:sz="6" w:space="0" w:color="auto"/>
            </w:tcBorders>
            <w:vAlign w:val="center"/>
          </w:tcPr>
          <w:p w:rsidR="00A74F2F" w:rsidRPr="00522CDB" w:rsidRDefault="00A74F2F" w:rsidP="00A74F2F">
            <w:pPr>
              <w:widowControl/>
              <w:contextualSpacing/>
              <w:jc w:val="center"/>
              <w:rPr>
                <w:rFonts w:ascii="楷体" w:eastAsia="楷体" w:hAnsi="楷体" w:cs="Tahoma"/>
                <w:kern w:val="0"/>
              </w:rPr>
            </w:pPr>
            <w:r w:rsidRPr="00522CDB">
              <w:rPr>
                <w:rFonts w:ascii="楷体" w:eastAsia="楷体" w:hAnsi="楷体" w:cs="Tahoma" w:hint="eastAsia"/>
                <w:kern w:val="0"/>
              </w:rPr>
              <w:t>1985</w:t>
            </w:r>
          </w:p>
        </w:tc>
        <w:tc>
          <w:tcPr>
            <w:tcW w:w="461" w:type="pct"/>
            <w:tcBorders>
              <w:top w:val="single" w:sz="6" w:space="0" w:color="auto"/>
              <w:left w:val="single" w:sz="6" w:space="0" w:color="auto"/>
              <w:bottom w:val="single" w:sz="6" w:space="0" w:color="auto"/>
              <w:right w:val="single" w:sz="6" w:space="0" w:color="auto"/>
            </w:tcBorders>
            <w:vAlign w:val="center"/>
          </w:tcPr>
          <w:p w:rsidR="00A74F2F" w:rsidRPr="00522CDB" w:rsidRDefault="00A649A2" w:rsidP="00A74F2F">
            <w:pPr>
              <w:widowControl/>
              <w:contextualSpacing/>
              <w:jc w:val="center"/>
              <w:rPr>
                <w:rFonts w:ascii="楷体" w:eastAsia="楷体" w:hAnsi="楷体" w:cs="Tahoma"/>
                <w:kern w:val="0"/>
              </w:rPr>
            </w:pPr>
            <w:r w:rsidRPr="00522CDB">
              <w:rPr>
                <w:rFonts w:ascii="楷体" w:eastAsia="楷体" w:hAnsi="楷体" w:cs="Tahoma" w:hint="eastAsia"/>
                <w:kern w:val="0"/>
              </w:rPr>
              <w:t>讲师</w:t>
            </w:r>
          </w:p>
        </w:tc>
        <w:tc>
          <w:tcPr>
            <w:tcW w:w="461" w:type="pct"/>
            <w:tcBorders>
              <w:top w:val="single" w:sz="6" w:space="0" w:color="auto"/>
              <w:left w:val="single" w:sz="6" w:space="0" w:color="auto"/>
              <w:bottom w:val="single" w:sz="6" w:space="0" w:color="auto"/>
              <w:right w:val="single" w:sz="6" w:space="0" w:color="auto"/>
            </w:tcBorders>
            <w:vAlign w:val="center"/>
          </w:tcPr>
          <w:p w:rsidR="00A74F2F" w:rsidRPr="00522CDB" w:rsidRDefault="00A74F2F" w:rsidP="00A74F2F">
            <w:pPr>
              <w:widowControl/>
              <w:contextualSpacing/>
              <w:jc w:val="center"/>
              <w:rPr>
                <w:rFonts w:ascii="楷体" w:eastAsia="楷体" w:hAnsi="楷体" w:cs="Tahoma"/>
                <w:kern w:val="0"/>
              </w:rPr>
            </w:pPr>
            <w:r w:rsidRPr="00522CDB">
              <w:rPr>
                <w:rFonts w:ascii="楷体" w:eastAsia="楷体" w:hAnsi="楷体" w:cs="Tahoma" w:hint="eastAsia"/>
                <w:kern w:val="0"/>
              </w:rPr>
              <w:t>中国</w:t>
            </w:r>
          </w:p>
        </w:tc>
        <w:tc>
          <w:tcPr>
            <w:tcW w:w="780" w:type="pct"/>
            <w:tcBorders>
              <w:top w:val="single" w:sz="6" w:space="0" w:color="auto"/>
              <w:left w:val="single" w:sz="6" w:space="0" w:color="auto"/>
              <w:bottom w:val="single" w:sz="6" w:space="0" w:color="auto"/>
              <w:right w:val="single" w:sz="6" w:space="0" w:color="auto"/>
            </w:tcBorders>
            <w:vAlign w:val="center"/>
          </w:tcPr>
          <w:p w:rsidR="00A74F2F" w:rsidRPr="00522CDB" w:rsidRDefault="00A74F2F" w:rsidP="00A74F2F">
            <w:pPr>
              <w:widowControl/>
              <w:contextualSpacing/>
              <w:jc w:val="center"/>
              <w:rPr>
                <w:rFonts w:ascii="楷体" w:eastAsia="楷体" w:hAnsi="楷体" w:cs="Tahoma"/>
                <w:kern w:val="0"/>
              </w:rPr>
            </w:pPr>
            <w:r w:rsidRPr="00522CDB">
              <w:rPr>
                <w:rFonts w:ascii="楷体" w:eastAsia="楷体" w:hAnsi="楷体" w:cs="Tahoma" w:hint="eastAsia"/>
                <w:kern w:val="0"/>
              </w:rPr>
              <w:t>天津大学</w:t>
            </w:r>
          </w:p>
        </w:tc>
        <w:tc>
          <w:tcPr>
            <w:tcW w:w="462" w:type="pct"/>
            <w:tcBorders>
              <w:top w:val="single" w:sz="6" w:space="0" w:color="auto"/>
              <w:left w:val="single" w:sz="4" w:space="0" w:color="auto"/>
              <w:bottom w:val="single" w:sz="6" w:space="0" w:color="auto"/>
              <w:right w:val="single" w:sz="4" w:space="0" w:color="auto"/>
            </w:tcBorders>
            <w:vAlign w:val="center"/>
          </w:tcPr>
          <w:p w:rsidR="00A74F2F" w:rsidRPr="00522CDB" w:rsidRDefault="00A74F2F" w:rsidP="00A74F2F">
            <w:pPr>
              <w:widowControl/>
              <w:contextualSpacing/>
              <w:jc w:val="center"/>
              <w:rPr>
                <w:rFonts w:ascii="楷体" w:eastAsia="楷体" w:hAnsi="楷体" w:cs="Tahoma"/>
                <w:kern w:val="0"/>
              </w:rPr>
            </w:pPr>
            <w:r w:rsidRPr="00522CDB">
              <w:rPr>
                <w:rFonts w:ascii="楷体" w:eastAsia="楷体" w:hAnsi="楷体" w:cs="Tahoma" w:hint="eastAsia"/>
                <w:kern w:val="0"/>
              </w:rPr>
              <w:t>兼职人员</w:t>
            </w:r>
          </w:p>
        </w:tc>
        <w:tc>
          <w:tcPr>
            <w:tcW w:w="738" w:type="pct"/>
            <w:tcBorders>
              <w:top w:val="single" w:sz="6" w:space="0" w:color="auto"/>
              <w:left w:val="single" w:sz="4" w:space="0" w:color="auto"/>
              <w:bottom w:val="single" w:sz="6" w:space="0" w:color="auto"/>
              <w:right w:val="single" w:sz="6" w:space="0" w:color="auto"/>
            </w:tcBorders>
            <w:vAlign w:val="center"/>
          </w:tcPr>
          <w:p w:rsidR="00A74F2F" w:rsidRPr="00522CDB" w:rsidRDefault="00A74F2F" w:rsidP="00A74F2F">
            <w:pPr>
              <w:widowControl/>
              <w:contextualSpacing/>
              <w:jc w:val="center"/>
              <w:rPr>
                <w:rFonts w:ascii="楷体" w:eastAsia="楷体" w:hAnsi="楷体" w:cs="Tahoma"/>
                <w:kern w:val="0"/>
              </w:rPr>
            </w:pPr>
            <w:r w:rsidRPr="00522CDB">
              <w:rPr>
                <w:rFonts w:ascii="楷体" w:eastAsia="楷体" w:hAnsi="楷体" w:cs="Tahoma" w:hint="eastAsia"/>
                <w:kern w:val="0"/>
              </w:rPr>
              <w:t>长期</w:t>
            </w:r>
          </w:p>
        </w:tc>
      </w:tr>
    </w:tbl>
    <w:p w:rsidR="00200089" w:rsidRDefault="004435EF">
      <w:pPr>
        <w:spacing w:beforeLines="50" w:before="163"/>
        <w:ind w:firstLineChars="200" w:firstLine="480"/>
        <w:rPr>
          <w:rFonts w:ascii="楷体" w:eastAsia="楷体" w:hAnsi="楷体"/>
        </w:rPr>
      </w:pPr>
      <w:r>
        <w:rPr>
          <w:rFonts w:ascii="楷体" w:eastAsia="楷体" w:hAnsi="楷体" w:hint="eastAsia"/>
        </w:rPr>
        <w:t>注：（1）流动人员包括校内兼职人员、行业企业人员、海内外合作教学人员等。（2）工作期限：在示范中心工作的协议起止时间。</w:t>
      </w:r>
    </w:p>
    <w:p w:rsidR="00200089" w:rsidRDefault="004435EF">
      <w:pPr>
        <w:spacing w:beforeLines="50" w:before="163" w:afterLines="50" w:after="163"/>
        <w:ind w:firstLineChars="200" w:firstLine="560"/>
        <w:rPr>
          <w:rFonts w:ascii="黑体" w:eastAsia="黑体" w:hAnsi="黑体" w:cs="仿宋_GB2312"/>
          <w:bCs/>
          <w:sz w:val="28"/>
          <w:szCs w:val="28"/>
        </w:rPr>
      </w:pPr>
      <w:r>
        <w:rPr>
          <w:rFonts w:ascii="黑体" w:eastAsia="黑体" w:hAnsi="黑体" w:hint="eastAsia"/>
          <w:sz w:val="28"/>
          <w:szCs w:val="28"/>
        </w:rPr>
        <w:t>（三）本年度</w:t>
      </w:r>
      <w:r>
        <w:rPr>
          <w:rFonts w:ascii="黑体" w:eastAsia="黑体" w:hAnsi="黑体" w:cs="仿宋_GB2312" w:hint="eastAsia"/>
          <w:bCs/>
          <w:sz w:val="28"/>
          <w:szCs w:val="28"/>
        </w:rPr>
        <w:t>教学指导委员会人员情况</w:t>
      </w:r>
    </w:p>
    <w:tbl>
      <w:tblPr>
        <w:tblW w:w="4870"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80"/>
        <w:gridCol w:w="1025"/>
        <w:gridCol w:w="699"/>
        <w:gridCol w:w="702"/>
        <w:gridCol w:w="959"/>
        <w:gridCol w:w="876"/>
        <w:gridCol w:w="736"/>
        <w:gridCol w:w="996"/>
        <w:gridCol w:w="678"/>
        <w:gridCol w:w="818"/>
      </w:tblGrid>
      <w:tr w:rsidR="00200089" w:rsidTr="00F05F5E">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序号</w:t>
            </w:r>
          </w:p>
        </w:tc>
        <w:tc>
          <w:tcPr>
            <w:tcW w:w="635" w:type="pct"/>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姓名</w:t>
            </w:r>
          </w:p>
        </w:tc>
        <w:tc>
          <w:tcPr>
            <w:tcW w:w="433" w:type="pct"/>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性别</w:t>
            </w:r>
          </w:p>
        </w:tc>
        <w:tc>
          <w:tcPr>
            <w:tcW w:w="435" w:type="pct"/>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出生年份</w:t>
            </w:r>
          </w:p>
        </w:tc>
        <w:tc>
          <w:tcPr>
            <w:tcW w:w="594" w:type="pct"/>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职称</w:t>
            </w:r>
          </w:p>
        </w:tc>
        <w:tc>
          <w:tcPr>
            <w:tcW w:w="543" w:type="pct"/>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职务</w:t>
            </w:r>
          </w:p>
        </w:tc>
        <w:tc>
          <w:tcPr>
            <w:tcW w:w="456" w:type="pct"/>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国别</w:t>
            </w:r>
          </w:p>
        </w:tc>
        <w:tc>
          <w:tcPr>
            <w:tcW w:w="617" w:type="pct"/>
            <w:tcBorders>
              <w:top w:val="single" w:sz="6" w:space="0" w:color="auto"/>
              <w:left w:val="single" w:sz="6"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工作单位</w:t>
            </w:r>
          </w:p>
        </w:tc>
        <w:tc>
          <w:tcPr>
            <w:tcW w:w="420" w:type="pct"/>
            <w:tcBorders>
              <w:top w:val="single" w:sz="6" w:space="0" w:color="auto"/>
              <w:left w:val="single" w:sz="4" w:space="0" w:color="auto"/>
              <w:bottom w:val="single" w:sz="6" w:space="0" w:color="auto"/>
              <w:right w:val="single" w:sz="4"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类型</w:t>
            </w:r>
          </w:p>
        </w:tc>
        <w:tc>
          <w:tcPr>
            <w:tcW w:w="507" w:type="pct"/>
            <w:tcBorders>
              <w:top w:val="single" w:sz="6" w:space="0" w:color="auto"/>
              <w:left w:val="single" w:sz="4" w:space="0" w:color="auto"/>
              <w:bottom w:val="single" w:sz="6" w:space="0" w:color="auto"/>
              <w:right w:val="single" w:sz="6" w:space="0" w:color="auto"/>
            </w:tcBorders>
            <w:vAlign w:val="center"/>
          </w:tcPr>
          <w:p w:rsidR="00200089" w:rsidRDefault="004435EF">
            <w:pPr>
              <w:jc w:val="center"/>
              <w:rPr>
                <w:rFonts w:ascii="黑体" w:eastAsia="黑体" w:hAnsi="黑体" w:cs="宋体"/>
              </w:rPr>
            </w:pPr>
            <w:r>
              <w:rPr>
                <w:rFonts w:ascii="黑体" w:eastAsia="黑体" w:hAnsi="黑体" w:cs="宋体" w:hint="eastAsia"/>
              </w:rPr>
              <w:t>参会次数</w:t>
            </w:r>
          </w:p>
        </w:tc>
      </w:tr>
      <w:tr w:rsidR="00F05F5E" w:rsidTr="00F05F5E">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adjustRightInd w:val="0"/>
              <w:snapToGrid w:val="0"/>
              <w:jc w:val="center"/>
              <w:rPr>
                <w:rFonts w:ascii="楷体" w:eastAsia="楷体" w:hAnsi="楷体"/>
              </w:rPr>
            </w:pPr>
            <w:r w:rsidRPr="00F05F5E">
              <w:rPr>
                <w:rFonts w:ascii="楷体" w:eastAsia="楷体" w:hAnsi="楷体" w:hint="eastAsia"/>
              </w:rPr>
              <w:t>1</w:t>
            </w:r>
          </w:p>
        </w:tc>
        <w:tc>
          <w:tcPr>
            <w:tcW w:w="635"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宋爱国</w:t>
            </w:r>
          </w:p>
        </w:tc>
        <w:tc>
          <w:tcPr>
            <w:tcW w:w="433"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男</w:t>
            </w:r>
          </w:p>
        </w:tc>
        <w:tc>
          <w:tcPr>
            <w:tcW w:w="435"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1968</w:t>
            </w:r>
          </w:p>
        </w:tc>
        <w:tc>
          <w:tcPr>
            <w:tcW w:w="594"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教授</w:t>
            </w:r>
          </w:p>
        </w:tc>
        <w:tc>
          <w:tcPr>
            <w:tcW w:w="543"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主任委员</w:t>
            </w:r>
          </w:p>
        </w:tc>
        <w:tc>
          <w:tcPr>
            <w:tcW w:w="456"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东南大学</w:t>
            </w:r>
          </w:p>
        </w:tc>
        <w:tc>
          <w:tcPr>
            <w:tcW w:w="420" w:type="pct"/>
            <w:tcBorders>
              <w:top w:val="single" w:sz="6" w:space="0" w:color="auto"/>
              <w:left w:val="single" w:sz="4" w:space="0" w:color="auto"/>
              <w:bottom w:val="single" w:sz="6" w:space="0" w:color="auto"/>
              <w:right w:val="single" w:sz="4"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校外专家</w:t>
            </w:r>
          </w:p>
        </w:tc>
        <w:tc>
          <w:tcPr>
            <w:tcW w:w="507" w:type="pct"/>
            <w:tcBorders>
              <w:top w:val="single" w:sz="6" w:space="0" w:color="auto"/>
              <w:left w:val="single" w:sz="4"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1</w:t>
            </w:r>
          </w:p>
        </w:tc>
      </w:tr>
      <w:tr w:rsidR="00F05F5E" w:rsidTr="00F05F5E">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adjustRightInd w:val="0"/>
              <w:snapToGrid w:val="0"/>
              <w:jc w:val="center"/>
              <w:rPr>
                <w:rFonts w:ascii="楷体" w:eastAsia="楷体" w:hAnsi="楷体"/>
              </w:rPr>
            </w:pPr>
            <w:r w:rsidRPr="00F05F5E">
              <w:rPr>
                <w:rFonts w:ascii="楷体" w:eastAsia="楷体" w:hAnsi="楷体" w:hint="eastAsia"/>
              </w:rPr>
              <w:t>2</w:t>
            </w:r>
          </w:p>
        </w:tc>
        <w:tc>
          <w:tcPr>
            <w:tcW w:w="635"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汪</w:t>
            </w:r>
            <w:proofErr w:type="gramStart"/>
            <w:r w:rsidRPr="00F05F5E">
              <w:rPr>
                <w:rFonts w:ascii="楷体" w:eastAsia="楷体" w:hAnsi="楷体" w:hint="eastAsia"/>
              </w:rPr>
              <w:t>曣</w:t>
            </w:r>
            <w:proofErr w:type="gramEnd"/>
          </w:p>
        </w:tc>
        <w:tc>
          <w:tcPr>
            <w:tcW w:w="433"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男</w:t>
            </w:r>
          </w:p>
        </w:tc>
        <w:tc>
          <w:tcPr>
            <w:tcW w:w="435"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1955</w:t>
            </w:r>
          </w:p>
        </w:tc>
        <w:tc>
          <w:tcPr>
            <w:tcW w:w="594"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教授</w:t>
            </w:r>
          </w:p>
        </w:tc>
        <w:tc>
          <w:tcPr>
            <w:tcW w:w="543"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天津大学</w:t>
            </w:r>
          </w:p>
        </w:tc>
        <w:tc>
          <w:tcPr>
            <w:tcW w:w="420" w:type="pct"/>
            <w:tcBorders>
              <w:top w:val="single" w:sz="6" w:space="0" w:color="auto"/>
              <w:left w:val="single" w:sz="4" w:space="0" w:color="auto"/>
              <w:bottom w:val="single" w:sz="6" w:space="0" w:color="auto"/>
              <w:right w:val="single" w:sz="4" w:space="0" w:color="auto"/>
            </w:tcBorders>
            <w:vAlign w:val="center"/>
          </w:tcPr>
          <w:p w:rsidR="00F05F5E" w:rsidRPr="00F05F5E" w:rsidRDefault="00F05F5E" w:rsidP="00F05F5E">
            <w:pPr>
              <w:jc w:val="center"/>
              <w:rPr>
                <w:rFonts w:ascii="楷体" w:eastAsia="楷体" w:hAnsi="楷体" w:cs="仿宋_GB2312"/>
                <w:bCs/>
              </w:rPr>
            </w:pPr>
            <w:r w:rsidRPr="00F05F5E">
              <w:rPr>
                <w:rFonts w:ascii="楷体" w:eastAsia="楷体" w:hAnsi="楷体" w:cs="仿宋_GB2312" w:hint="eastAsia"/>
                <w:bCs/>
              </w:rPr>
              <w:t>校内</w:t>
            </w:r>
          </w:p>
          <w:p w:rsidR="00F05F5E" w:rsidRPr="00F05F5E" w:rsidRDefault="00F05F5E" w:rsidP="00F05F5E">
            <w:pPr>
              <w:jc w:val="center"/>
              <w:rPr>
                <w:rFonts w:ascii="楷体" w:eastAsia="楷体" w:hAnsi="楷体"/>
              </w:rPr>
            </w:pPr>
            <w:r w:rsidRPr="00F05F5E">
              <w:rPr>
                <w:rFonts w:ascii="楷体" w:eastAsia="楷体" w:hAnsi="楷体" w:cs="仿宋_GB2312" w:hint="eastAsia"/>
                <w:bCs/>
              </w:rPr>
              <w:t>专家</w:t>
            </w:r>
          </w:p>
        </w:tc>
        <w:tc>
          <w:tcPr>
            <w:tcW w:w="507" w:type="pct"/>
            <w:tcBorders>
              <w:top w:val="single" w:sz="6" w:space="0" w:color="auto"/>
              <w:left w:val="single" w:sz="4"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1</w:t>
            </w:r>
          </w:p>
        </w:tc>
      </w:tr>
      <w:tr w:rsidR="00F05F5E" w:rsidTr="00F05F5E">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adjustRightInd w:val="0"/>
              <w:snapToGrid w:val="0"/>
              <w:jc w:val="center"/>
              <w:rPr>
                <w:rFonts w:ascii="楷体" w:eastAsia="楷体" w:hAnsi="楷体"/>
              </w:rPr>
            </w:pPr>
            <w:r w:rsidRPr="00F05F5E">
              <w:rPr>
                <w:rFonts w:ascii="楷体" w:eastAsia="楷体" w:hAnsi="楷体" w:hint="eastAsia"/>
              </w:rPr>
              <w:t>3</w:t>
            </w:r>
          </w:p>
        </w:tc>
        <w:tc>
          <w:tcPr>
            <w:tcW w:w="635"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胡明列</w:t>
            </w:r>
          </w:p>
        </w:tc>
        <w:tc>
          <w:tcPr>
            <w:tcW w:w="433"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男</w:t>
            </w:r>
          </w:p>
        </w:tc>
        <w:tc>
          <w:tcPr>
            <w:tcW w:w="435"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1978</w:t>
            </w:r>
          </w:p>
        </w:tc>
        <w:tc>
          <w:tcPr>
            <w:tcW w:w="594"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教授</w:t>
            </w:r>
          </w:p>
        </w:tc>
        <w:tc>
          <w:tcPr>
            <w:tcW w:w="543"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天津大学</w:t>
            </w:r>
          </w:p>
        </w:tc>
        <w:tc>
          <w:tcPr>
            <w:tcW w:w="420" w:type="pct"/>
            <w:tcBorders>
              <w:top w:val="single" w:sz="6" w:space="0" w:color="auto"/>
              <w:left w:val="single" w:sz="4" w:space="0" w:color="auto"/>
              <w:bottom w:val="single" w:sz="6" w:space="0" w:color="auto"/>
              <w:right w:val="single" w:sz="4" w:space="0" w:color="auto"/>
            </w:tcBorders>
            <w:vAlign w:val="center"/>
          </w:tcPr>
          <w:p w:rsidR="00F05F5E" w:rsidRPr="00F05F5E" w:rsidRDefault="00F05F5E" w:rsidP="00F05F5E">
            <w:pPr>
              <w:jc w:val="center"/>
              <w:rPr>
                <w:rFonts w:ascii="楷体" w:eastAsia="楷体" w:hAnsi="楷体" w:cs="仿宋_GB2312"/>
                <w:bCs/>
              </w:rPr>
            </w:pPr>
            <w:r w:rsidRPr="00F05F5E">
              <w:rPr>
                <w:rFonts w:ascii="楷体" w:eastAsia="楷体" w:hAnsi="楷体" w:cs="仿宋_GB2312" w:hint="eastAsia"/>
                <w:bCs/>
              </w:rPr>
              <w:t>校内</w:t>
            </w:r>
          </w:p>
          <w:p w:rsidR="00F05F5E" w:rsidRPr="00F05F5E" w:rsidRDefault="00F05F5E" w:rsidP="00F05F5E">
            <w:pPr>
              <w:jc w:val="center"/>
              <w:rPr>
                <w:rFonts w:ascii="楷体" w:eastAsia="楷体" w:hAnsi="楷体"/>
              </w:rPr>
            </w:pPr>
            <w:r w:rsidRPr="00F05F5E">
              <w:rPr>
                <w:rFonts w:ascii="楷体" w:eastAsia="楷体" w:hAnsi="楷体" w:cs="仿宋_GB2312" w:hint="eastAsia"/>
                <w:bCs/>
              </w:rPr>
              <w:t>专家</w:t>
            </w:r>
          </w:p>
        </w:tc>
        <w:tc>
          <w:tcPr>
            <w:tcW w:w="507" w:type="pct"/>
            <w:tcBorders>
              <w:top w:val="single" w:sz="6" w:space="0" w:color="auto"/>
              <w:left w:val="single" w:sz="4"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1</w:t>
            </w:r>
          </w:p>
        </w:tc>
      </w:tr>
      <w:tr w:rsidR="00F05F5E" w:rsidTr="00F05F5E">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adjustRightInd w:val="0"/>
              <w:snapToGrid w:val="0"/>
              <w:jc w:val="center"/>
              <w:rPr>
                <w:rFonts w:ascii="楷体" w:eastAsia="楷体" w:hAnsi="楷体"/>
              </w:rPr>
            </w:pPr>
            <w:r w:rsidRPr="00F05F5E">
              <w:rPr>
                <w:rFonts w:ascii="楷体" w:eastAsia="楷体" w:hAnsi="楷体" w:hint="eastAsia"/>
              </w:rPr>
              <w:t>4</w:t>
            </w:r>
          </w:p>
        </w:tc>
        <w:tc>
          <w:tcPr>
            <w:tcW w:w="635"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王雪</w:t>
            </w:r>
          </w:p>
        </w:tc>
        <w:tc>
          <w:tcPr>
            <w:tcW w:w="433"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男</w:t>
            </w:r>
          </w:p>
        </w:tc>
        <w:tc>
          <w:tcPr>
            <w:tcW w:w="435"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1963</w:t>
            </w:r>
          </w:p>
        </w:tc>
        <w:tc>
          <w:tcPr>
            <w:tcW w:w="594"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教授</w:t>
            </w:r>
          </w:p>
        </w:tc>
        <w:tc>
          <w:tcPr>
            <w:tcW w:w="543"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清华大学</w:t>
            </w:r>
          </w:p>
        </w:tc>
        <w:tc>
          <w:tcPr>
            <w:tcW w:w="420" w:type="pct"/>
            <w:tcBorders>
              <w:top w:val="single" w:sz="6" w:space="0" w:color="auto"/>
              <w:left w:val="single" w:sz="4" w:space="0" w:color="auto"/>
              <w:bottom w:val="single" w:sz="6" w:space="0" w:color="auto"/>
              <w:right w:val="single" w:sz="4" w:space="0" w:color="auto"/>
            </w:tcBorders>
            <w:vAlign w:val="center"/>
          </w:tcPr>
          <w:p w:rsidR="00F05F5E" w:rsidRPr="00F05F5E" w:rsidRDefault="00F05F5E" w:rsidP="00F05F5E">
            <w:pPr>
              <w:jc w:val="center"/>
              <w:rPr>
                <w:rFonts w:ascii="楷体" w:eastAsia="楷体" w:hAnsi="楷体" w:cs="仿宋_GB2312"/>
                <w:bCs/>
              </w:rPr>
            </w:pPr>
            <w:r w:rsidRPr="00F05F5E">
              <w:rPr>
                <w:rFonts w:ascii="楷体" w:eastAsia="楷体" w:hAnsi="楷体" w:cs="仿宋_GB2312" w:hint="eastAsia"/>
                <w:bCs/>
              </w:rPr>
              <w:t>校外</w:t>
            </w:r>
          </w:p>
          <w:p w:rsidR="00F05F5E" w:rsidRPr="00F05F5E" w:rsidRDefault="00F05F5E" w:rsidP="00F05F5E">
            <w:pPr>
              <w:jc w:val="center"/>
              <w:rPr>
                <w:rFonts w:ascii="楷体" w:eastAsia="楷体" w:hAnsi="楷体"/>
              </w:rPr>
            </w:pPr>
            <w:r w:rsidRPr="00F05F5E">
              <w:rPr>
                <w:rFonts w:ascii="楷体" w:eastAsia="楷体" w:hAnsi="楷体" w:cs="仿宋_GB2312" w:hint="eastAsia"/>
                <w:bCs/>
              </w:rPr>
              <w:t>专家</w:t>
            </w:r>
          </w:p>
        </w:tc>
        <w:tc>
          <w:tcPr>
            <w:tcW w:w="507" w:type="pct"/>
            <w:tcBorders>
              <w:top w:val="single" w:sz="6" w:space="0" w:color="auto"/>
              <w:left w:val="single" w:sz="4"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1</w:t>
            </w:r>
          </w:p>
        </w:tc>
      </w:tr>
      <w:tr w:rsidR="00F05F5E" w:rsidTr="00F05F5E">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adjustRightInd w:val="0"/>
              <w:snapToGrid w:val="0"/>
              <w:jc w:val="center"/>
              <w:rPr>
                <w:rFonts w:ascii="楷体" w:eastAsia="楷体" w:hAnsi="楷体"/>
              </w:rPr>
            </w:pPr>
            <w:r w:rsidRPr="00F05F5E">
              <w:rPr>
                <w:rFonts w:ascii="楷体" w:eastAsia="楷体" w:hAnsi="楷体" w:hint="eastAsia"/>
              </w:rPr>
              <w:t>5</w:t>
            </w:r>
          </w:p>
        </w:tc>
        <w:tc>
          <w:tcPr>
            <w:tcW w:w="635"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常胜江</w:t>
            </w:r>
          </w:p>
        </w:tc>
        <w:tc>
          <w:tcPr>
            <w:tcW w:w="433"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男</w:t>
            </w:r>
          </w:p>
        </w:tc>
        <w:tc>
          <w:tcPr>
            <w:tcW w:w="435"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1965</w:t>
            </w:r>
          </w:p>
        </w:tc>
        <w:tc>
          <w:tcPr>
            <w:tcW w:w="594"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教授</w:t>
            </w:r>
          </w:p>
        </w:tc>
        <w:tc>
          <w:tcPr>
            <w:tcW w:w="543"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南开大学</w:t>
            </w:r>
          </w:p>
        </w:tc>
        <w:tc>
          <w:tcPr>
            <w:tcW w:w="420" w:type="pct"/>
            <w:tcBorders>
              <w:top w:val="single" w:sz="6" w:space="0" w:color="auto"/>
              <w:left w:val="single" w:sz="4" w:space="0" w:color="auto"/>
              <w:bottom w:val="single" w:sz="6" w:space="0" w:color="auto"/>
              <w:right w:val="single" w:sz="4" w:space="0" w:color="auto"/>
            </w:tcBorders>
            <w:vAlign w:val="center"/>
          </w:tcPr>
          <w:p w:rsidR="00F05F5E" w:rsidRPr="00F05F5E" w:rsidRDefault="00F05F5E" w:rsidP="00F05F5E">
            <w:pPr>
              <w:jc w:val="center"/>
              <w:rPr>
                <w:rFonts w:ascii="楷体" w:eastAsia="楷体" w:hAnsi="楷体" w:cs="仿宋_GB2312"/>
                <w:bCs/>
              </w:rPr>
            </w:pPr>
            <w:r w:rsidRPr="00F05F5E">
              <w:rPr>
                <w:rFonts w:ascii="楷体" w:eastAsia="楷体" w:hAnsi="楷体" w:cs="仿宋_GB2312" w:hint="eastAsia"/>
                <w:bCs/>
              </w:rPr>
              <w:t>校外</w:t>
            </w:r>
          </w:p>
          <w:p w:rsidR="00F05F5E" w:rsidRPr="00F05F5E" w:rsidRDefault="00F05F5E" w:rsidP="00F05F5E">
            <w:pPr>
              <w:jc w:val="center"/>
              <w:rPr>
                <w:rFonts w:ascii="楷体" w:eastAsia="楷体" w:hAnsi="楷体"/>
              </w:rPr>
            </w:pPr>
            <w:r w:rsidRPr="00F05F5E">
              <w:rPr>
                <w:rFonts w:ascii="楷体" w:eastAsia="楷体" w:hAnsi="楷体" w:cs="仿宋_GB2312" w:hint="eastAsia"/>
                <w:bCs/>
              </w:rPr>
              <w:t>专家</w:t>
            </w:r>
          </w:p>
        </w:tc>
        <w:tc>
          <w:tcPr>
            <w:tcW w:w="507" w:type="pct"/>
            <w:tcBorders>
              <w:top w:val="single" w:sz="6" w:space="0" w:color="auto"/>
              <w:left w:val="single" w:sz="4"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1</w:t>
            </w:r>
          </w:p>
        </w:tc>
      </w:tr>
      <w:tr w:rsidR="00F05F5E" w:rsidTr="00F05F5E">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adjustRightInd w:val="0"/>
              <w:snapToGrid w:val="0"/>
              <w:jc w:val="center"/>
              <w:rPr>
                <w:rFonts w:ascii="楷体" w:eastAsia="楷体" w:hAnsi="楷体"/>
              </w:rPr>
            </w:pPr>
            <w:r w:rsidRPr="00F05F5E">
              <w:rPr>
                <w:rFonts w:ascii="楷体" w:eastAsia="楷体" w:hAnsi="楷体" w:hint="eastAsia"/>
              </w:rPr>
              <w:t>6</w:t>
            </w:r>
          </w:p>
        </w:tc>
        <w:tc>
          <w:tcPr>
            <w:tcW w:w="635"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苏建忠</w:t>
            </w:r>
          </w:p>
        </w:tc>
        <w:tc>
          <w:tcPr>
            <w:tcW w:w="433"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男</w:t>
            </w:r>
          </w:p>
        </w:tc>
        <w:tc>
          <w:tcPr>
            <w:tcW w:w="435"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1965</w:t>
            </w:r>
          </w:p>
        </w:tc>
        <w:tc>
          <w:tcPr>
            <w:tcW w:w="594"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高级</w:t>
            </w:r>
          </w:p>
          <w:p w:rsidR="00F05F5E" w:rsidRPr="00F05F5E" w:rsidRDefault="00F05F5E" w:rsidP="00F05F5E">
            <w:pPr>
              <w:jc w:val="center"/>
              <w:rPr>
                <w:rFonts w:ascii="楷体" w:eastAsia="楷体" w:hAnsi="楷体"/>
              </w:rPr>
            </w:pPr>
            <w:r w:rsidRPr="00F05F5E">
              <w:rPr>
                <w:rFonts w:ascii="楷体" w:eastAsia="楷体" w:hAnsi="楷体"/>
              </w:rPr>
              <w:t>工程师</w:t>
            </w:r>
          </w:p>
        </w:tc>
        <w:tc>
          <w:tcPr>
            <w:tcW w:w="543"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航空科工集团三院8358研究所</w:t>
            </w:r>
          </w:p>
        </w:tc>
        <w:tc>
          <w:tcPr>
            <w:tcW w:w="420" w:type="pct"/>
            <w:tcBorders>
              <w:top w:val="single" w:sz="6" w:space="0" w:color="auto"/>
              <w:left w:val="single" w:sz="4" w:space="0" w:color="auto"/>
              <w:bottom w:val="single" w:sz="6" w:space="0" w:color="auto"/>
              <w:right w:val="single" w:sz="4" w:space="0" w:color="auto"/>
            </w:tcBorders>
            <w:vAlign w:val="center"/>
          </w:tcPr>
          <w:p w:rsidR="00F05F5E" w:rsidRPr="00F05F5E" w:rsidRDefault="00F05F5E" w:rsidP="00F05F5E">
            <w:pPr>
              <w:jc w:val="center"/>
              <w:rPr>
                <w:rFonts w:ascii="楷体" w:eastAsia="楷体" w:hAnsi="楷体" w:cs="仿宋_GB2312"/>
                <w:bCs/>
              </w:rPr>
            </w:pPr>
            <w:r w:rsidRPr="00F05F5E">
              <w:rPr>
                <w:rFonts w:ascii="楷体" w:eastAsia="楷体" w:hAnsi="楷体" w:cs="仿宋_GB2312" w:hint="eastAsia"/>
                <w:bCs/>
              </w:rPr>
              <w:t>校外</w:t>
            </w:r>
          </w:p>
          <w:p w:rsidR="00F05F5E" w:rsidRPr="00F05F5E" w:rsidRDefault="00F05F5E" w:rsidP="00F05F5E">
            <w:pPr>
              <w:jc w:val="center"/>
              <w:rPr>
                <w:rFonts w:ascii="楷体" w:eastAsia="楷体" w:hAnsi="楷体"/>
              </w:rPr>
            </w:pPr>
            <w:r w:rsidRPr="00F05F5E">
              <w:rPr>
                <w:rFonts w:ascii="楷体" w:eastAsia="楷体" w:hAnsi="楷体" w:cs="仿宋_GB2312" w:hint="eastAsia"/>
                <w:bCs/>
              </w:rPr>
              <w:t>专家</w:t>
            </w:r>
          </w:p>
        </w:tc>
        <w:tc>
          <w:tcPr>
            <w:tcW w:w="507" w:type="pct"/>
            <w:tcBorders>
              <w:top w:val="single" w:sz="6" w:space="0" w:color="auto"/>
              <w:left w:val="single" w:sz="4"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1</w:t>
            </w:r>
          </w:p>
        </w:tc>
      </w:tr>
      <w:tr w:rsidR="00F05F5E" w:rsidTr="00F05F5E">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adjustRightInd w:val="0"/>
              <w:snapToGrid w:val="0"/>
              <w:jc w:val="center"/>
              <w:rPr>
                <w:rFonts w:ascii="楷体" w:eastAsia="楷体" w:hAnsi="楷体"/>
              </w:rPr>
            </w:pPr>
            <w:r w:rsidRPr="00F05F5E">
              <w:rPr>
                <w:rFonts w:ascii="楷体" w:eastAsia="楷体" w:hAnsi="楷体" w:hint="eastAsia"/>
              </w:rPr>
              <w:t>7</w:t>
            </w:r>
          </w:p>
        </w:tc>
        <w:tc>
          <w:tcPr>
            <w:tcW w:w="635"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王振环</w:t>
            </w:r>
          </w:p>
        </w:tc>
        <w:tc>
          <w:tcPr>
            <w:tcW w:w="433"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男</w:t>
            </w:r>
          </w:p>
        </w:tc>
        <w:tc>
          <w:tcPr>
            <w:tcW w:w="435"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1970</w:t>
            </w:r>
          </w:p>
        </w:tc>
        <w:tc>
          <w:tcPr>
            <w:tcW w:w="594"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高级</w:t>
            </w:r>
          </w:p>
          <w:p w:rsidR="00F05F5E" w:rsidRPr="00F05F5E" w:rsidRDefault="00F05F5E" w:rsidP="00F05F5E">
            <w:pPr>
              <w:jc w:val="center"/>
              <w:rPr>
                <w:rFonts w:ascii="楷体" w:eastAsia="楷体" w:hAnsi="楷体"/>
              </w:rPr>
            </w:pPr>
            <w:r w:rsidRPr="00F05F5E">
              <w:rPr>
                <w:rFonts w:ascii="楷体" w:eastAsia="楷体" w:hAnsi="楷体" w:hint="eastAsia"/>
              </w:rPr>
              <w:t>工程师</w:t>
            </w:r>
          </w:p>
        </w:tc>
        <w:tc>
          <w:tcPr>
            <w:tcW w:w="543"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rPr>
              <w:t>海克斯康测量技术</w:t>
            </w:r>
            <w:r w:rsidRPr="00F05F5E">
              <w:rPr>
                <w:rFonts w:ascii="楷体" w:eastAsia="楷体" w:hAnsi="楷体" w:hint="eastAsia"/>
              </w:rPr>
              <w:t>（青岛）有</w:t>
            </w:r>
            <w:r w:rsidRPr="00F05F5E">
              <w:rPr>
                <w:rFonts w:ascii="楷体" w:eastAsia="楷体" w:hAnsi="楷体" w:hint="eastAsia"/>
              </w:rPr>
              <w:lastRenderedPageBreak/>
              <w:t>限公司</w:t>
            </w:r>
          </w:p>
        </w:tc>
        <w:tc>
          <w:tcPr>
            <w:tcW w:w="420" w:type="pct"/>
            <w:tcBorders>
              <w:top w:val="single" w:sz="6" w:space="0" w:color="auto"/>
              <w:left w:val="single" w:sz="4" w:space="0" w:color="auto"/>
              <w:bottom w:val="single" w:sz="6" w:space="0" w:color="auto"/>
              <w:right w:val="single" w:sz="4" w:space="0" w:color="auto"/>
            </w:tcBorders>
            <w:vAlign w:val="center"/>
          </w:tcPr>
          <w:p w:rsidR="00F05F5E" w:rsidRPr="00F05F5E" w:rsidRDefault="00F05F5E" w:rsidP="00F05F5E">
            <w:pPr>
              <w:jc w:val="center"/>
              <w:rPr>
                <w:rFonts w:ascii="楷体" w:eastAsia="楷体" w:hAnsi="楷体" w:cs="仿宋_GB2312"/>
                <w:bCs/>
              </w:rPr>
            </w:pPr>
            <w:r w:rsidRPr="00F05F5E">
              <w:rPr>
                <w:rFonts w:ascii="楷体" w:eastAsia="楷体" w:hAnsi="楷体" w:cs="仿宋_GB2312" w:hint="eastAsia"/>
                <w:bCs/>
              </w:rPr>
              <w:lastRenderedPageBreak/>
              <w:t>校外</w:t>
            </w:r>
          </w:p>
          <w:p w:rsidR="00F05F5E" w:rsidRPr="00F05F5E" w:rsidRDefault="00F05F5E" w:rsidP="00F05F5E">
            <w:pPr>
              <w:jc w:val="center"/>
              <w:rPr>
                <w:rFonts w:ascii="楷体" w:eastAsia="楷体" w:hAnsi="楷体"/>
              </w:rPr>
            </w:pPr>
            <w:r w:rsidRPr="00F05F5E">
              <w:rPr>
                <w:rFonts w:ascii="楷体" w:eastAsia="楷体" w:hAnsi="楷体" w:cs="仿宋_GB2312" w:hint="eastAsia"/>
                <w:bCs/>
              </w:rPr>
              <w:t>专家</w:t>
            </w:r>
          </w:p>
        </w:tc>
        <w:tc>
          <w:tcPr>
            <w:tcW w:w="507" w:type="pct"/>
            <w:tcBorders>
              <w:top w:val="single" w:sz="6" w:space="0" w:color="auto"/>
              <w:left w:val="single" w:sz="4" w:space="0" w:color="auto"/>
              <w:bottom w:val="single" w:sz="6" w:space="0" w:color="auto"/>
              <w:right w:val="single" w:sz="6" w:space="0" w:color="auto"/>
            </w:tcBorders>
            <w:vAlign w:val="center"/>
          </w:tcPr>
          <w:p w:rsidR="00F05F5E" w:rsidRPr="00F05F5E" w:rsidRDefault="00F05F5E" w:rsidP="00F05F5E">
            <w:pPr>
              <w:jc w:val="center"/>
              <w:rPr>
                <w:rFonts w:ascii="楷体" w:eastAsia="楷体" w:hAnsi="楷体"/>
              </w:rPr>
            </w:pPr>
            <w:r w:rsidRPr="00F05F5E">
              <w:rPr>
                <w:rFonts w:ascii="楷体" w:eastAsia="楷体" w:hAnsi="楷体" w:hint="eastAsia"/>
              </w:rPr>
              <w:t>1</w:t>
            </w:r>
          </w:p>
        </w:tc>
      </w:tr>
    </w:tbl>
    <w:p w:rsidR="00200089" w:rsidRDefault="004435EF">
      <w:pPr>
        <w:spacing w:beforeLines="50" w:before="163"/>
        <w:ind w:firstLineChars="200" w:firstLine="480"/>
        <w:rPr>
          <w:rFonts w:ascii="黑体" w:eastAsia="黑体" w:hAnsi="黑体"/>
          <w:b/>
          <w:bCs/>
          <w:sz w:val="32"/>
          <w:szCs w:val="32"/>
        </w:rPr>
      </w:pPr>
      <w:r>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rsidR="00200089" w:rsidRDefault="004435EF">
      <w:pPr>
        <w:ind w:firstLineChars="200" w:firstLine="643"/>
        <w:rPr>
          <w:rFonts w:ascii="黑体" w:eastAsia="黑体" w:hAnsi="黑体"/>
          <w:b/>
          <w:bCs/>
          <w:sz w:val="32"/>
          <w:szCs w:val="32"/>
        </w:rPr>
      </w:pPr>
      <w:r>
        <w:rPr>
          <w:rFonts w:ascii="黑体" w:eastAsia="黑体" w:hAnsi="黑体" w:hint="eastAsia"/>
          <w:b/>
          <w:bCs/>
          <w:sz w:val="32"/>
          <w:szCs w:val="32"/>
        </w:rPr>
        <w:t>三、人才培养情况</w:t>
      </w:r>
    </w:p>
    <w:p w:rsidR="00200089" w:rsidRDefault="004435EF">
      <w:pPr>
        <w:spacing w:afterLines="50" w:after="163"/>
        <w:ind w:firstLineChars="200" w:firstLine="560"/>
        <w:rPr>
          <w:rFonts w:ascii="黑体" w:eastAsia="黑体" w:hAnsi="黑体"/>
          <w:bCs/>
          <w:sz w:val="28"/>
          <w:szCs w:val="28"/>
        </w:rPr>
      </w:pPr>
      <w:r>
        <w:rPr>
          <w:rFonts w:ascii="黑体" w:eastAsia="黑体" w:hAnsi="黑体" w:hint="eastAsia"/>
          <w:bCs/>
          <w:sz w:val="28"/>
          <w:szCs w:val="28"/>
        </w:rPr>
        <w:t>（一）示范中心实验教学面向所在学校专业及学生情况</w:t>
      </w:r>
    </w:p>
    <w:tbl>
      <w:tblPr>
        <w:tblStyle w:val="aa"/>
        <w:tblW w:w="4903" w:type="pct"/>
        <w:jc w:val="center"/>
        <w:tblLook w:val="04A0" w:firstRow="1" w:lastRow="0" w:firstColumn="1" w:lastColumn="0" w:noHBand="0" w:noVBand="1"/>
      </w:tblPr>
      <w:tblGrid>
        <w:gridCol w:w="800"/>
        <w:gridCol w:w="3261"/>
        <w:gridCol w:w="1564"/>
        <w:gridCol w:w="1418"/>
        <w:gridCol w:w="1086"/>
      </w:tblGrid>
      <w:tr w:rsidR="00200089" w:rsidTr="00590FBD">
        <w:trPr>
          <w:trHeight w:val="497"/>
          <w:jc w:val="center"/>
        </w:trPr>
        <w:tc>
          <w:tcPr>
            <w:tcW w:w="492" w:type="pct"/>
            <w:vMerge w:val="restart"/>
            <w:vAlign w:val="center"/>
          </w:tcPr>
          <w:p w:rsidR="00200089" w:rsidRDefault="004435EF">
            <w:pPr>
              <w:jc w:val="center"/>
              <w:rPr>
                <w:rFonts w:ascii="黑体" w:eastAsia="黑体" w:hAnsi="黑体"/>
                <w:bCs/>
              </w:rPr>
            </w:pPr>
            <w:r>
              <w:rPr>
                <w:rFonts w:ascii="黑体" w:eastAsia="黑体" w:hAnsi="黑体" w:hint="eastAsia"/>
                <w:bCs/>
              </w:rPr>
              <w:t>序号</w:t>
            </w:r>
          </w:p>
        </w:tc>
        <w:tc>
          <w:tcPr>
            <w:tcW w:w="2968" w:type="pct"/>
            <w:gridSpan w:val="2"/>
            <w:vAlign w:val="center"/>
          </w:tcPr>
          <w:p w:rsidR="00200089" w:rsidRDefault="004435EF">
            <w:pPr>
              <w:jc w:val="center"/>
              <w:rPr>
                <w:rFonts w:ascii="黑体" w:eastAsia="黑体" w:hAnsi="黑体"/>
                <w:bCs/>
              </w:rPr>
            </w:pPr>
            <w:r>
              <w:rPr>
                <w:rFonts w:ascii="黑体" w:eastAsia="黑体" w:hAnsi="黑体" w:hint="eastAsia"/>
                <w:bCs/>
              </w:rPr>
              <w:t>面向的专业</w:t>
            </w:r>
          </w:p>
        </w:tc>
        <w:tc>
          <w:tcPr>
            <w:tcW w:w="872" w:type="pct"/>
            <w:vMerge w:val="restart"/>
            <w:vAlign w:val="center"/>
          </w:tcPr>
          <w:p w:rsidR="00200089" w:rsidRDefault="004435EF">
            <w:pPr>
              <w:jc w:val="center"/>
              <w:rPr>
                <w:rFonts w:ascii="黑体" w:eastAsia="黑体" w:hAnsi="黑体"/>
                <w:bCs/>
              </w:rPr>
            </w:pPr>
            <w:r>
              <w:rPr>
                <w:rFonts w:ascii="黑体" w:eastAsia="黑体" w:hAnsi="黑体" w:hint="eastAsia"/>
                <w:bCs/>
              </w:rPr>
              <w:t>学生人数</w:t>
            </w:r>
          </w:p>
        </w:tc>
        <w:tc>
          <w:tcPr>
            <w:tcW w:w="668" w:type="pct"/>
            <w:vMerge w:val="restart"/>
            <w:vAlign w:val="center"/>
          </w:tcPr>
          <w:p w:rsidR="00200089" w:rsidRDefault="004435EF">
            <w:pPr>
              <w:jc w:val="center"/>
              <w:rPr>
                <w:rFonts w:ascii="黑体" w:eastAsia="黑体" w:hAnsi="黑体"/>
                <w:bCs/>
              </w:rPr>
            </w:pPr>
            <w:r>
              <w:rPr>
                <w:rFonts w:ascii="黑体" w:eastAsia="黑体" w:hAnsi="黑体" w:hint="eastAsia"/>
                <w:bCs/>
              </w:rPr>
              <w:t>人时数</w:t>
            </w:r>
          </w:p>
        </w:tc>
      </w:tr>
      <w:tr w:rsidR="00200089" w:rsidTr="00590FBD">
        <w:trPr>
          <w:trHeight w:val="561"/>
          <w:jc w:val="center"/>
        </w:trPr>
        <w:tc>
          <w:tcPr>
            <w:tcW w:w="492" w:type="pct"/>
            <w:vMerge/>
          </w:tcPr>
          <w:p w:rsidR="00200089" w:rsidRDefault="00200089">
            <w:pPr>
              <w:rPr>
                <w:rFonts w:ascii="仿宋" w:eastAsia="仿宋" w:hAnsi="仿宋"/>
                <w:b/>
                <w:bCs/>
                <w:sz w:val="28"/>
                <w:szCs w:val="28"/>
              </w:rPr>
            </w:pPr>
          </w:p>
        </w:tc>
        <w:tc>
          <w:tcPr>
            <w:tcW w:w="2006" w:type="pct"/>
            <w:vAlign w:val="center"/>
          </w:tcPr>
          <w:p w:rsidR="00200089" w:rsidRDefault="004435EF">
            <w:pPr>
              <w:jc w:val="center"/>
              <w:rPr>
                <w:rFonts w:ascii="黑体" w:eastAsia="黑体" w:hAnsi="黑体"/>
                <w:bCs/>
              </w:rPr>
            </w:pPr>
            <w:r>
              <w:rPr>
                <w:rFonts w:ascii="黑体" w:eastAsia="黑体" w:hAnsi="黑体" w:hint="eastAsia"/>
                <w:bCs/>
              </w:rPr>
              <w:t>专业名称</w:t>
            </w:r>
          </w:p>
        </w:tc>
        <w:tc>
          <w:tcPr>
            <w:tcW w:w="962" w:type="pct"/>
            <w:vAlign w:val="center"/>
          </w:tcPr>
          <w:p w:rsidR="00200089" w:rsidRDefault="004435EF">
            <w:pPr>
              <w:jc w:val="center"/>
              <w:rPr>
                <w:rFonts w:ascii="黑体" w:eastAsia="黑体" w:hAnsi="黑体"/>
                <w:bCs/>
              </w:rPr>
            </w:pPr>
            <w:r>
              <w:rPr>
                <w:rFonts w:ascii="黑体" w:eastAsia="黑体" w:hAnsi="黑体" w:hint="eastAsia"/>
                <w:bCs/>
              </w:rPr>
              <w:t>年级</w:t>
            </w:r>
          </w:p>
        </w:tc>
        <w:tc>
          <w:tcPr>
            <w:tcW w:w="872" w:type="pct"/>
            <w:vMerge/>
          </w:tcPr>
          <w:p w:rsidR="00200089" w:rsidRDefault="00200089">
            <w:pPr>
              <w:rPr>
                <w:rFonts w:ascii="仿宋" w:eastAsia="仿宋" w:hAnsi="仿宋"/>
                <w:b/>
                <w:bCs/>
                <w:sz w:val="28"/>
                <w:szCs w:val="28"/>
              </w:rPr>
            </w:pPr>
          </w:p>
        </w:tc>
        <w:tc>
          <w:tcPr>
            <w:tcW w:w="668" w:type="pct"/>
            <w:vMerge/>
          </w:tcPr>
          <w:p w:rsidR="00200089" w:rsidRDefault="00200089">
            <w:pPr>
              <w:rPr>
                <w:rFonts w:ascii="仿宋" w:eastAsia="仿宋" w:hAnsi="仿宋"/>
                <w:b/>
                <w:bCs/>
                <w:sz w:val="28"/>
                <w:szCs w:val="28"/>
              </w:rPr>
            </w:pP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1</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hint="eastAsia"/>
                <w:bCs/>
              </w:rPr>
              <w:t>测控技术及仪器</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201</w:t>
            </w:r>
            <w:r w:rsidRPr="002E6A09">
              <w:rPr>
                <w:rFonts w:ascii="楷体" w:eastAsia="楷体" w:hAnsi="楷体"/>
                <w:bCs/>
              </w:rPr>
              <w:t>9</w:t>
            </w:r>
            <w:r w:rsidRPr="002E6A09">
              <w:rPr>
                <w:rFonts w:ascii="楷体" w:eastAsia="楷体" w:hAnsi="楷体" w:hint="eastAsia"/>
                <w:bCs/>
              </w:rPr>
              <w:t>级</w:t>
            </w:r>
          </w:p>
        </w:tc>
        <w:tc>
          <w:tcPr>
            <w:tcW w:w="872" w:type="pct"/>
            <w:vAlign w:val="center"/>
          </w:tcPr>
          <w:p w:rsidR="008A74D9" w:rsidRDefault="008A74D9" w:rsidP="008A74D9">
            <w:pPr>
              <w:widowControl/>
              <w:jc w:val="center"/>
              <w:rPr>
                <w:rFonts w:ascii="宋体" w:eastAsia="宋体" w:hAnsi="宋体" w:cs="宋体"/>
                <w:kern w:val="0"/>
              </w:rPr>
            </w:pPr>
            <w:r>
              <w:rPr>
                <w:rFonts w:hint="eastAsia"/>
              </w:rPr>
              <w:t>155</w:t>
            </w:r>
          </w:p>
        </w:tc>
        <w:tc>
          <w:tcPr>
            <w:tcW w:w="668" w:type="pct"/>
            <w:vAlign w:val="center"/>
          </w:tcPr>
          <w:p w:rsidR="008A74D9" w:rsidRDefault="008A74D9" w:rsidP="008A74D9">
            <w:pPr>
              <w:jc w:val="left"/>
            </w:pPr>
            <w:r>
              <w:rPr>
                <w:rFonts w:hint="eastAsia"/>
              </w:rPr>
              <w:t>9920</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hint="eastAsia"/>
                <w:bCs/>
              </w:rPr>
              <w:t>测控技术及仪器</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w:t>
            </w:r>
            <w:r w:rsidRPr="002E6A09">
              <w:rPr>
                <w:rFonts w:ascii="楷体" w:eastAsia="楷体" w:hAnsi="楷体"/>
                <w:bCs/>
              </w:rPr>
              <w:t>20</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126</w:t>
            </w:r>
          </w:p>
        </w:tc>
        <w:tc>
          <w:tcPr>
            <w:tcW w:w="668" w:type="pct"/>
            <w:vAlign w:val="center"/>
          </w:tcPr>
          <w:p w:rsidR="008A74D9" w:rsidRDefault="008A74D9" w:rsidP="008A74D9">
            <w:pPr>
              <w:jc w:val="left"/>
            </w:pPr>
            <w:r>
              <w:rPr>
                <w:rFonts w:hint="eastAsia"/>
              </w:rPr>
              <w:t>7812</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3</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hint="eastAsia"/>
                <w:bCs/>
              </w:rPr>
              <w:t>测控技术及仪器</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202</w:t>
            </w:r>
            <w:r w:rsidRPr="002E6A09">
              <w:rPr>
                <w:rFonts w:ascii="楷体" w:eastAsia="楷体" w:hAnsi="楷体"/>
                <w:bCs/>
              </w:rPr>
              <w:t>1</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126</w:t>
            </w:r>
          </w:p>
        </w:tc>
        <w:tc>
          <w:tcPr>
            <w:tcW w:w="668" w:type="pct"/>
            <w:vAlign w:val="center"/>
          </w:tcPr>
          <w:p w:rsidR="008A74D9" w:rsidRDefault="008A74D9" w:rsidP="008A74D9">
            <w:pPr>
              <w:jc w:val="left"/>
            </w:pPr>
            <w:r>
              <w:rPr>
                <w:rFonts w:hint="eastAsia"/>
              </w:rPr>
              <w:t>6300</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4</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hint="eastAsia"/>
                <w:bCs/>
              </w:rPr>
              <w:t>智能感知工程</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w:t>
            </w:r>
            <w:r w:rsidRPr="002E6A09">
              <w:rPr>
                <w:rFonts w:ascii="楷体" w:eastAsia="楷体" w:hAnsi="楷体"/>
                <w:bCs/>
              </w:rPr>
              <w:t>20</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32</w:t>
            </w:r>
          </w:p>
        </w:tc>
        <w:tc>
          <w:tcPr>
            <w:tcW w:w="668" w:type="pct"/>
            <w:vAlign w:val="center"/>
          </w:tcPr>
          <w:p w:rsidR="008A74D9" w:rsidRDefault="008A74D9" w:rsidP="008A74D9">
            <w:pPr>
              <w:jc w:val="left"/>
            </w:pPr>
            <w:r>
              <w:rPr>
                <w:rFonts w:hint="eastAsia"/>
              </w:rPr>
              <w:t>128</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5</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hint="eastAsia"/>
                <w:bCs/>
              </w:rPr>
              <w:t>智能感知工程</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202</w:t>
            </w:r>
            <w:r w:rsidRPr="002E6A09">
              <w:rPr>
                <w:rFonts w:ascii="楷体" w:eastAsia="楷体" w:hAnsi="楷体"/>
                <w:bCs/>
              </w:rPr>
              <w:t>1</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35</w:t>
            </w:r>
          </w:p>
        </w:tc>
        <w:tc>
          <w:tcPr>
            <w:tcW w:w="668" w:type="pct"/>
            <w:vAlign w:val="center"/>
          </w:tcPr>
          <w:p w:rsidR="008A74D9" w:rsidRDefault="008A74D9" w:rsidP="008A74D9">
            <w:pPr>
              <w:jc w:val="left"/>
            </w:pPr>
            <w:r>
              <w:rPr>
                <w:rFonts w:hint="eastAsia"/>
              </w:rPr>
              <w:t>1120</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6</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hint="eastAsia"/>
                <w:bCs/>
              </w:rPr>
              <w:t>光电信息科学与工程</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201</w:t>
            </w:r>
            <w:r w:rsidRPr="002E6A09">
              <w:rPr>
                <w:rFonts w:ascii="楷体" w:eastAsia="楷体" w:hAnsi="楷体"/>
                <w:bCs/>
              </w:rPr>
              <w:t>9</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99</w:t>
            </w:r>
          </w:p>
        </w:tc>
        <w:tc>
          <w:tcPr>
            <w:tcW w:w="668" w:type="pct"/>
            <w:vAlign w:val="center"/>
          </w:tcPr>
          <w:p w:rsidR="008A74D9" w:rsidRDefault="008A74D9" w:rsidP="008A74D9">
            <w:pPr>
              <w:jc w:val="left"/>
            </w:pPr>
            <w:r>
              <w:rPr>
                <w:rFonts w:hint="eastAsia"/>
              </w:rPr>
              <w:t>2178</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7</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hint="eastAsia"/>
                <w:bCs/>
              </w:rPr>
              <w:t>光电信息科学与工程</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w:t>
            </w:r>
            <w:r w:rsidRPr="002E6A09">
              <w:rPr>
                <w:rFonts w:ascii="楷体" w:eastAsia="楷体" w:hAnsi="楷体"/>
                <w:bCs/>
              </w:rPr>
              <w:t>20</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99</w:t>
            </w:r>
          </w:p>
        </w:tc>
        <w:tc>
          <w:tcPr>
            <w:tcW w:w="668" w:type="pct"/>
            <w:vAlign w:val="center"/>
          </w:tcPr>
          <w:p w:rsidR="008A74D9" w:rsidRDefault="008A74D9" w:rsidP="008A74D9">
            <w:pPr>
              <w:jc w:val="left"/>
            </w:pPr>
            <w:r>
              <w:rPr>
                <w:rFonts w:hint="eastAsia"/>
              </w:rPr>
              <w:t>8910</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8</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hint="eastAsia"/>
                <w:bCs/>
              </w:rPr>
              <w:t>光电信息科学与工程</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202</w:t>
            </w:r>
            <w:r w:rsidRPr="002E6A09">
              <w:rPr>
                <w:rFonts w:ascii="楷体" w:eastAsia="楷体" w:hAnsi="楷体"/>
                <w:bCs/>
              </w:rPr>
              <w:t>1</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104</w:t>
            </w:r>
          </w:p>
        </w:tc>
        <w:tc>
          <w:tcPr>
            <w:tcW w:w="668" w:type="pct"/>
            <w:vAlign w:val="center"/>
          </w:tcPr>
          <w:p w:rsidR="008A74D9" w:rsidRDefault="008A74D9" w:rsidP="008A74D9">
            <w:pPr>
              <w:jc w:val="left"/>
            </w:pPr>
            <w:r>
              <w:rPr>
                <w:rFonts w:hint="eastAsia"/>
              </w:rPr>
              <w:t>8112</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9</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hint="eastAsia"/>
                <w:bCs/>
              </w:rPr>
              <w:t>光电信息科学与工程（天南大合办）</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201</w:t>
            </w:r>
            <w:r w:rsidRPr="002E6A09">
              <w:rPr>
                <w:rFonts w:ascii="楷体" w:eastAsia="楷体" w:hAnsi="楷体"/>
                <w:bCs/>
              </w:rPr>
              <w:t>9</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65</w:t>
            </w:r>
          </w:p>
        </w:tc>
        <w:tc>
          <w:tcPr>
            <w:tcW w:w="668" w:type="pct"/>
            <w:vAlign w:val="center"/>
          </w:tcPr>
          <w:p w:rsidR="008A74D9" w:rsidRDefault="008A74D9" w:rsidP="008A74D9">
            <w:pPr>
              <w:jc w:val="left"/>
            </w:pPr>
            <w:r>
              <w:rPr>
                <w:rFonts w:hint="eastAsia"/>
              </w:rPr>
              <w:t>12480</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bCs/>
              </w:rPr>
              <w:t>10</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hint="eastAsia"/>
                <w:bCs/>
              </w:rPr>
              <w:t>光电信息科学与工程（天南大合办）</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w:t>
            </w:r>
            <w:r w:rsidRPr="002E6A09">
              <w:rPr>
                <w:rFonts w:ascii="楷体" w:eastAsia="楷体" w:hAnsi="楷体"/>
                <w:bCs/>
              </w:rPr>
              <w:t>20</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69</w:t>
            </w:r>
          </w:p>
        </w:tc>
        <w:tc>
          <w:tcPr>
            <w:tcW w:w="668" w:type="pct"/>
            <w:vAlign w:val="center"/>
          </w:tcPr>
          <w:p w:rsidR="008A74D9" w:rsidRDefault="008A74D9" w:rsidP="008A74D9">
            <w:pPr>
              <w:jc w:val="left"/>
            </w:pPr>
            <w:r>
              <w:rPr>
                <w:rFonts w:hint="eastAsia"/>
              </w:rPr>
              <w:t>4347</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11</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bCs/>
              </w:rPr>
              <w:t>电子科学与技术</w:t>
            </w:r>
            <w:r w:rsidRPr="002E6A09">
              <w:rPr>
                <w:rFonts w:ascii="楷体" w:eastAsia="楷体" w:hAnsi="楷体" w:hint="eastAsia"/>
                <w:bCs/>
              </w:rPr>
              <w:t>（光电子）</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201</w:t>
            </w:r>
            <w:r w:rsidRPr="002E6A09">
              <w:rPr>
                <w:rFonts w:ascii="楷体" w:eastAsia="楷体" w:hAnsi="楷体"/>
                <w:bCs/>
              </w:rPr>
              <w:t>9</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67</w:t>
            </w:r>
          </w:p>
        </w:tc>
        <w:tc>
          <w:tcPr>
            <w:tcW w:w="668" w:type="pct"/>
            <w:vAlign w:val="center"/>
          </w:tcPr>
          <w:p w:rsidR="008A74D9" w:rsidRDefault="008A74D9" w:rsidP="008A74D9">
            <w:pPr>
              <w:jc w:val="left"/>
            </w:pPr>
            <w:r>
              <w:rPr>
                <w:rFonts w:hint="eastAsia"/>
              </w:rPr>
              <w:t>8040</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12</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bCs/>
              </w:rPr>
              <w:t>电子科学与技术</w:t>
            </w:r>
            <w:r w:rsidRPr="002E6A09">
              <w:rPr>
                <w:rFonts w:ascii="楷体" w:eastAsia="楷体" w:hAnsi="楷体" w:hint="eastAsia"/>
                <w:bCs/>
              </w:rPr>
              <w:t>（光电子）</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w:t>
            </w:r>
            <w:r w:rsidRPr="002E6A09">
              <w:rPr>
                <w:rFonts w:ascii="楷体" w:eastAsia="楷体" w:hAnsi="楷体"/>
                <w:bCs/>
              </w:rPr>
              <w:t>20</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76</w:t>
            </w:r>
          </w:p>
        </w:tc>
        <w:tc>
          <w:tcPr>
            <w:tcW w:w="668" w:type="pct"/>
            <w:vAlign w:val="center"/>
          </w:tcPr>
          <w:p w:rsidR="008A74D9" w:rsidRDefault="008A74D9" w:rsidP="008A74D9">
            <w:pPr>
              <w:jc w:val="left"/>
            </w:pPr>
            <w:r>
              <w:rPr>
                <w:rFonts w:hint="eastAsia"/>
              </w:rPr>
              <w:t>7296</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13</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bCs/>
              </w:rPr>
              <w:t>电子科学与技术</w:t>
            </w:r>
            <w:r w:rsidRPr="002E6A09">
              <w:rPr>
                <w:rFonts w:ascii="楷体" w:eastAsia="楷体" w:hAnsi="楷体" w:hint="eastAsia"/>
                <w:bCs/>
              </w:rPr>
              <w:t>（光电子）</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w:t>
            </w:r>
            <w:r w:rsidRPr="002E6A09">
              <w:rPr>
                <w:rFonts w:ascii="楷体" w:eastAsia="楷体" w:hAnsi="楷体"/>
                <w:bCs/>
              </w:rPr>
              <w:t>21</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79</w:t>
            </w:r>
          </w:p>
        </w:tc>
        <w:tc>
          <w:tcPr>
            <w:tcW w:w="668" w:type="pct"/>
            <w:vAlign w:val="center"/>
          </w:tcPr>
          <w:p w:rsidR="008A74D9" w:rsidRDefault="008A74D9" w:rsidP="008A74D9">
            <w:pPr>
              <w:jc w:val="left"/>
            </w:pPr>
            <w:r>
              <w:rPr>
                <w:rFonts w:hint="eastAsia"/>
              </w:rPr>
              <w:t>1264</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14</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bCs/>
              </w:rPr>
              <w:t>生物医学工程</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2020级</w:t>
            </w:r>
          </w:p>
        </w:tc>
        <w:tc>
          <w:tcPr>
            <w:tcW w:w="872" w:type="pct"/>
            <w:vAlign w:val="center"/>
          </w:tcPr>
          <w:p w:rsidR="008A74D9" w:rsidRDefault="008A74D9" w:rsidP="008A74D9">
            <w:pPr>
              <w:jc w:val="center"/>
            </w:pPr>
            <w:r>
              <w:rPr>
                <w:rFonts w:hint="eastAsia"/>
              </w:rPr>
              <w:t>61</w:t>
            </w:r>
          </w:p>
        </w:tc>
        <w:tc>
          <w:tcPr>
            <w:tcW w:w="668" w:type="pct"/>
            <w:vAlign w:val="center"/>
          </w:tcPr>
          <w:p w:rsidR="008A74D9" w:rsidRDefault="008A74D9" w:rsidP="008A74D9">
            <w:pPr>
              <w:jc w:val="left"/>
            </w:pPr>
            <w:r>
              <w:rPr>
                <w:rFonts w:hint="eastAsia"/>
              </w:rPr>
              <w:t>244</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15</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bCs/>
              </w:rPr>
              <w:t>生物医学工程</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202</w:t>
            </w:r>
            <w:r w:rsidRPr="002E6A09">
              <w:rPr>
                <w:rFonts w:ascii="楷体" w:eastAsia="楷体" w:hAnsi="楷体"/>
                <w:bCs/>
              </w:rPr>
              <w:t>1</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69</w:t>
            </w:r>
          </w:p>
        </w:tc>
        <w:tc>
          <w:tcPr>
            <w:tcW w:w="668" w:type="pct"/>
            <w:vAlign w:val="center"/>
          </w:tcPr>
          <w:p w:rsidR="008A74D9" w:rsidRDefault="008A74D9" w:rsidP="008A74D9">
            <w:pPr>
              <w:jc w:val="left"/>
            </w:pPr>
            <w:r>
              <w:rPr>
                <w:rFonts w:hint="eastAsia"/>
              </w:rPr>
              <w:t>1656</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lastRenderedPageBreak/>
              <w:t>16</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hint="eastAsia"/>
                <w:bCs/>
              </w:rPr>
              <w:t>工程科学实验班</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202</w:t>
            </w:r>
            <w:r w:rsidRPr="002E6A09">
              <w:rPr>
                <w:rFonts w:ascii="楷体" w:eastAsia="楷体" w:hAnsi="楷体"/>
                <w:bCs/>
              </w:rPr>
              <w:t>0</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30</w:t>
            </w:r>
          </w:p>
        </w:tc>
        <w:tc>
          <w:tcPr>
            <w:tcW w:w="668" w:type="pct"/>
            <w:vAlign w:val="center"/>
          </w:tcPr>
          <w:p w:rsidR="008A74D9" w:rsidRDefault="008A74D9" w:rsidP="008A74D9">
            <w:pPr>
              <w:jc w:val="left"/>
            </w:pPr>
            <w:r>
              <w:rPr>
                <w:rFonts w:hint="eastAsia"/>
              </w:rPr>
              <w:t>900</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17</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hint="eastAsia"/>
                <w:bCs/>
              </w:rPr>
              <w:t>工程科学实验班</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202</w:t>
            </w:r>
            <w:r w:rsidRPr="002E6A09">
              <w:rPr>
                <w:rFonts w:ascii="楷体" w:eastAsia="楷体" w:hAnsi="楷体"/>
                <w:bCs/>
              </w:rPr>
              <w:t>1</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44</w:t>
            </w:r>
          </w:p>
        </w:tc>
        <w:tc>
          <w:tcPr>
            <w:tcW w:w="668" w:type="pct"/>
            <w:vAlign w:val="center"/>
          </w:tcPr>
          <w:p w:rsidR="008A74D9" w:rsidRDefault="008A74D9" w:rsidP="008A74D9">
            <w:pPr>
              <w:jc w:val="left"/>
            </w:pPr>
            <w:r>
              <w:rPr>
                <w:rFonts w:hint="eastAsia"/>
              </w:rPr>
              <w:t>3168</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18</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hint="eastAsia"/>
                <w:bCs/>
              </w:rPr>
              <w:t>工科试验班（精仪与光电信息类）</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202</w:t>
            </w:r>
            <w:r w:rsidRPr="002E6A09">
              <w:rPr>
                <w:rFonts w:ascii="楷体" w:eastAsia="楷体" w:hAnsi="楷体"/>
                <w:bCs/>
              </w:rPr>
              <w:t>2</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350</w:t>
            </w:r>
          </w:p>
        </w:tc>
        <w:tc>
          <w:tcPr>
            <w:tcW w:w="668" w:type="pct"/>
            <w:vAlign w:val="center"/>
          </w:tcPr>
          <w:p w:rsidR="008A74D9" w:rsidRDefault="008A74D9" w:rsidP="008A74D9">
            <w:pPr>
              <w:jc w:val="left"/>
            </w:pPr>
            <w:r>
              <w:rPr>
                <w:rFonts w:hint="eastAsia"/>
              </w:rPr>
              <w:t>5600</w:t>
            </w:r>
          </w:p>
        </w:tc>
      </w:tr>
      <w:tr w:rsidR="008A74D9" w:rsidTr="00590FBD">
        <w:trPr>
          <w:trHeight w:val="561"/>
          <w:jc w:val="center"/>
        </w:trPr>
        <w:tc>
          <w:tcPr>
            <w:tcW w:w="49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19</w:t>
            </w:r>
          </w:p>
        </w:tc>
        <w:tc>
          <w:tcPr>
            <w:tcW w:w="2006" w:type="pct"/>
            <w:vAlign w:val="center"/>
          </w:tcPr>
          <w:p w:rsidR="008A74D9" w:rsidRPr="002E6A09" w:rsidRDefault="008A74D9" w:rsidP="008A74D9">
            <w:pPr>
              <w:spacing w:line="360" w:lineRule="auto"/>
              <w:jc w:val="center"/>
              <w:rPr>
                <w:rFonts w:ascii="楷体" w:eastAsia="楷体" w:hAnsi="楷体"/>
                <w:bCs/>
              </w:rPr>
            </w:pPr>
            <w:r w:rsidRPr="002E6A09">
              <w:rPr>
                <w:rFonts w:ascii="楷体" w:eastAsia="楷体" w:hAnsi="楷体" w:hint="eastAsia"/>
                <w:bCs/>
              </w:rPr>
              <w:t>求实学部</w:t>
            </w:r>
          </w:p>
        </w:tc>
        <w:tc>
          <w:tcPr>
            <w:tcW w:w="962" w:type="pct"/>
            <w:vAlign w:val="center"/>
          </w:tcPr>
          <w:p w:rsidR="008A74D9" w:rsidRPr="002E6A09" w:rsidRDefault="008A74D9" w:rsidP="008A74D9">
            <w:pPr>
              <w:jc w:val="center"/>
              <w:rPr>
                <w:rFonts w:ascii="楷体" w:eastAsia="楷体" w:hAnsi="楷体"/>
                <w:bCs/>
              </w:rPr>
            </w:pPr>
            <w:r w:rsidRPr="002E6A09">
              <w:rPr>
                <w:rFonts w:ascii="楷体" w:eastAsia="楷体" w:hAnsi="楷体" w:hint="eastAsia"/>
                <w:bCs/>
              </w:rPr>
              <w:t>202</w:t>
            </w:r>
            <w:r w:rsidRPr="002E6A09">
              <w:rPr>
                <w:rFonts w:ascii="楷体" w:eastAsia="楷体" w:hAnsi="楷体"/>
                <w:bCs/>
              </w:rPr>
              <w:t>1</w:t>
            </w:r>
            <w:r w:rsidRPr="002E6A09">
              <w:rPr>
                <w:rFonts w:ascii="楷体" w:eastAsia="楷体" w:hAnsi="楷体" w:hint="eastAsia"/>
                <w:bCs/>
              </w:rPr>
              <w:t>级</w:t>
            </w:r>
          </w:p>
        </w:tc>
        <w:tc>
          <w:tcPr>
            <w:tcW w:w="872" w:type="pct"/>
            <w:vAlign w:val="center"/>
          </w:tcPr>
          <w:p w:rsidR="008A74D9" w:rsidRDefault="008A74D9" w:rsidP="008A74D9">
            <w:pPr>
              <w:jc w:val="center"/>
            </w:pPr>
            <w:r>
              <w:rPr>
                <w:rFonts w:hint="eastAsia"/>
              </w:rPr>
              <w:t>60</w:t>
            </w:r>
          </w:p>
        </w:tc>
        <w:tc>
          <w:tcPr>
            <w:tcW w:w="668" w:type="pct"/>
            <w:vAlign w:val="center"/>
          </w:tcPr>
          <w:p w:rsidR="008A74D9" w:rsidRDefault="008A74D9" w:rsidP="008A74D9">
            <w:pPr>
              <w:jc w:val="left"/>
            </w:pPr>
            <w:r>
              <w:rPr>
                <w:rFonts w:hint="eastAsia"/>
              </w:rPr>
              <w:t>960</w:t>
            </w:r>
          </w:p>
        </w:tc>
        <w:bookmarkStart w:id="104" w:name="_GoBack"/>
        <w:bookmarkEnd w:id="104"/>
      </w:tr>
      <w:tr w:rsidR="00F049FE" w:rsidTr="00590FBD">
        <w:trPr>
          <w:trHeight w:val="561"/>
          <w:jc w:val="center"/>
        </w:trPr>
        <w:tc>
          <w:tcPr>
            <w:tcW w:w="492" w:type="pct"/>
            <w:vAlign w:val="center"/>
          </w:tcPr>
          <w:p w:rsidR="00F049FE" w:rsidRPr="002E6A09" w:rsidRDefault="00F049FE" w:rsidP="00F049FE">
            <w:pPr>
              <w:jc w:val="center"/>
              <w:rPr>
                <w:rFonts w:ascii="楷体" w:eastAsia="楷体" w:hAnsi="楷体"/>
                <w:bCs/>
              </w:rPr>
            </w:pPr>
            <w:r w:rsidRPr="002E6A09">
              <w:rPr>
                <w:rFonts w:ascii="楷体" w:eastAsia="楷体" w:hAnsi="楷体" w:hint="eastAsia"/>
                <w:bCs/>
              </w:rPr>
              <w:t>20</w:t>
            </w:r>
          </w:p>
        </w:tc>
        <w:tc>
          <w:tcPr>
            <w:tcW w:w="2006" w:type="pct"/>
            <w:vAlign w:val="center"/>
          </w:tcPr>
          <w:p w:rsidR="00F049FE" w:rsidRPr="002E6A09" w:rsidRDefault="00F049FE" w:rsidP="00F049FE">
            <w:pPr>
              <w:spacing w:line="360" w:lineRule="auto"/>
              <w:jc w:val="center"/>
              <w:rPr>
                <w:rFonts w:ascii="楷体" w:eastAsia="楷体" w:hAnsi="楷体"/>
                <w:bCs/>
              </w:rPr>
            </w:pPr>
            <w:r w:rsidRPr="002E6A09">
              <w:rPr>
                <w:rFonts w:ascii="楷体" w:eastAsia="楷体" w:hAnsi="楷体" w:hint="eastAsia"/>
                <w:bCs/>
              </w:rPr>
              <w:t>接待实验</w:t>
            </w:r>
          </w:p>
        </w:tc>
        <w:tc>
          <w:tcPr>
            <w:tcW w:w="962" w:type="pct"/>
            <w:vAlign w:val="center"/>
          </w:tcPr>
          <w:p w:rsidR="00F049FE" w:rsidRPr="002E6A09" w:rsidRDefault="00F049FE" w:rsidP="00F049FE">
            <w:pPr>
              <w:jc w:val="center"/>
              <w:rPr>
                <w:rFonts w:ascii="楷体" w:eastAsia="楷体" w:hAnsi="楷体"/>
                <w:bCs/>
              </w:rPr>
            </w:pPr>
            <w:r w:rsidRPr="002E6A09">
              <w:rPr>
                <w:rFonts w:ascii="楷体" w:eastAsia="楷体" w:hAnsi="楷体" w:hint="eastAsia"/>
                <w:bCs/>
              </w:rPr>
              <w:t>202</w:t>
            </w:r>
            <w:r w:rsidRPr="002E6A09">
              <w:rPr>
                <w:rFonts w:ascii="楷体" w:eastAsia="楷体" w:hAnsi="楷体"/>
                <w:bCs/>
              </w:rPr>
              <w:t>0</w:t>
            </w:r>
            <w:r w:rsidRPr="002E6A09">
              <w:rPr>
                <w:rFonts w:ascii="楷体" w:eastAsia="楷体" w:hAnsi="楷体" w:hint="eastAsia"/>
                <w:bCs/>
              </w:rPr>
              <w:t>级</w:t>
            </w:r>
          </w:p>
        </w:tc>
        <w:tc>
          <w:tcPr>
            <w:tcW w:w="872" w:type="pct"/>
            <w:vAlign w:val="center"/>
          </w:tcPr>
          <w:p w:rsidR="00F049FE" w:rsidRDefault="00F049FE" w:rsidP="00F049FE">
            <w:pPr>
              <w:jc w:val="center"/>
            </w:pPr>
            <w:r>
              <w:rPr>
                <w:rFonts w:hint="eastAsia"/>
              </w:rPr>
              <w:t>6</w:t>
            </w:r>
            <w:r>
              <w:t>00</w:t>
            </w:r>
          </w:p>
        </w:tc>
        <w:tc>
          <w:tcPr>
            <w:tcW w:w="668" w:type="pct"/>
            <w:vAlign w:val="center"/>
          </w:tcPr>
          <w:p w:rsidR="00F049FE" w:rsidRDefault="00F049FE" w:rsidP="00F049FE">
            <w:pPr>
              <w:jc w:val="left"/>
              <w:rPr>
                <w:rFonts w:ascii="宋体" w:eastAsia="宋体" w:hAnsi="宋体" w:cs="宋体"/>
              </w:rPr>
            </w:pPr>
            <w:r>
              <w:rPr>
                <w:rFonts w:hint="eastAsia"/>
              </w:rPr>
              <w:t>42840</w:t>
            </w:r>
          </w:p>
        </w:tc>
      </w:tr>
    </w:tbl>
    <w:p w:rsidR="00200089" w:rsidRDefault="004435EF">
      <w:pPr>
        <w:ind w:firstLineChars="196" w:firstLine="470"/>
        <w:rPr>
          <w:rFonts w:ascii="楷体" w:eastAsia="楷体" w:hAnsi="楷体"/>
          <w:bCs/>
        </w:rPr>
      </w:pPr>
      <w:r>
        <w:rPr>
          <w:rFonts w:ascii="楷体" w:eastAsia="楷体" w:hAnsi="楷体" w:hint="eastAsia"/>
          <w:bCs/>
        </w:rPr>
        <w:t>注：面向的本校专业：实验教学内容列入专业人才培养方案的专业。</w:t>
      </w:r>
    </w:p>
    <w:p w:rsidR="00200089" w:rsidRDefault="004435EF">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（二）实验教学资源情况</w:t>
      </w:r>
    </w:p>
    <w:tbl>
      <w:tblPr>
        <w:tblStyle w:val="aa"/>
        <w:tblW w:w="4904" w:type="pct"/>
        <w:tblInd w:w="79" w:type="dxa"/>
        <w:tblLook w:val="04A0" w:firstRow="1" w:lastRow="0" w:firstColumn="1" w:lastColumn="0" w:noHBand="0" w:noVBand="1"/>
      </w:tblPr>
      <w:tblGrid>
        <w:gridCol w:w="4283"/>
        <w:gridCol w:w="3848"/>
      </w:tblGrid>
      <w:tr w:rsidR="00200089">
        <w:trPr>
          <w:trHeight w:val="395"/>
        </w:trPr>
        <w:tc>
          <w:tcPr>
            <w:tcW w:w="2633" w:type="pct"/>
            <w:vAlign w:val="center"/>
          </w:tcPr>
          <w:p w:rsidR="00200089" w:rsidRDefault="004435EF">
            <w:pPr>
              <w:jc w:val="center"/>
              <w:rPr>
                <w:rFonts w:ascii="黑体" w:eastAsia="黑体" w:hAnsi="黑体"/>
                <w:bCs/>
              </w:rPr>
            </w:pPr>
            <w:r>
              <w:rPr>
                <w:rFonts w:ascii="黑体" w:eastAsia="黑体" w:hAnsi="黑体" w:hint="eastAsia"/>
                <w:bCs/>
              </w:rPr>
              <w:t>实验项目资源总数</w:t>
            </w:r>
          </w:p>
        </w:tc>
        <w:tc>
          <w:tcPr>
            <w:tcW w:w="2366" w:type="pct"/>
          </w:tcPr>
          <w:p w:rsidR="00200089" w:rsidRDefault="00F05F5E">
            <w:pPr>
              <w:jc w:val="right"/>
              <w:rPr>
                <w:rFonts w:ascii="黑体" w:eastAsia="黑体" w:hAnsi="黑体"/>
                <w:bCs/>
              </w:rPr>
            </w:pPr>
            <w:r>
              <w:rPr>
                <w:rFonts w:ascii="黑体" w:eastAsia="黑体" w:hAnsi="黑体" w:hint="eastAsia"/>
                <w:bCs/>
              </w:rPr>
              <w:t>255</w:t>
            </w:r>
            <w:r w:rsidR="004435EF">
              <w:rPr>
                <w:rFonts w:ascii="黑体" w:eastAsia="黑体" w:hAnsi="黑体" w:hint="eastAsia"/>
                <w:bCs/>
              </w:rPr>
              <w:t>个</w:t>
            </w:r>
          </w:p>
        </w:tc>
      </w:tr>
      <w:tr w:rsidR="00200089">
        <w:trPr>
          <w:trHeight w:val="395"/>
        </w:trPr>
        <w:tc>
          <w:tcPr>
            <w:tcW w:w="2633" w:type="pct"/>
            <w:vAlign w:val="center"/>
          </w:tcPr>
          <w:p w:rsidR="00200089" w:rsidRDefault="004435EF">
            <w:pPr>
              <w:jc w:val="center"/>
              <w:rPr>
                <w:rFonts w:ascii="黑体" w:eastAsia="黑体" w:hAnsi="黑体"/>
                <w:bCs/>
              </w:rPr>
            </w:pPr>
            <w:r>
              <w:rPr>
                <w:rFonts w:ascii="黑体" w:eastAsia="黑体" w:hAnsi="黑体" w:hint="eastAsia"/>
                <w:bCs/>
              </w:rPr>
              <w:t>年度开设实验项目数</w:t>
            </w:r>
          </w:p>
        </w:tc>
        <w:tc>
          <w:tcPr>
            <w:tcW w:w="2366" w:type="pct"/>
          </w:tcPr>
          <w:p w:rsidR="00200089" w:rsidRDefault="00F05F5E">
            <w:pPr>
              <w:jc w:val="right"/>
              <w:rPr>
                <w:rFonts w:ascii="黑体" w:eastAsia="黑体" w:hAnsi="黑体"/>
                <w:bCs/>
              </w:rPr>
            </w:pPr>
            <w:r>
              <w:rPr>
                <w:rFonts w:ascii="黑体" w:eastAsia="黑体" w:hAnsi="黑体" w:hint="eastAsia"/>
                <w:bCs/>
              </w:rPr>
              <w:t>169</w:t>
            </w:r>
            <w:r w:rsidR="004435EF">
              <w:rPr>
                <w:rFonts w:ascii="黑体" w:eastAsia="黑体" w:hAnsi="黑体" w:hint="eastAsia"/>
                <w:bCs/>
              </w:rPr>
              <w:t>个</w:t>
            </w:r>
          </w:p>
        </w:tc>
      </w:tr>
      <w:tr w:rsidR="00200089">
        <w:trPr>
          <w:trHeight w:val="395"/>
        </w:trPr>
        <w:tc>
          <w:tcPr>
            <w:tcW w:w="2633" w:type="pct"/>
            <w:vAlign w:val="center"/>
          </w:tcPr>
          <w:p w:rsidR="00200089" w:rsidRDefault="004435EF">
            <w:pPr>
              <w:jc w:val="center"/>
              <w:rPr>
                <w:rFonts w:ascii="黑体" w:eastAsia="黑体" w:hAnsi="黑体"/>
                <w:bCs/>
              </w:rPr>
            </w:pPr>
            <w:r>
              <w:rPr>
                <w:rFonts w:ascii="黑体" w:eastAsia="黑体" w:hAnsi="黑体" w:hint="eastAsia"/>
                <w:bCs/>
              </w:rPr>
              <w:t>年度</w:t>
            </w:r>
            <w:proofErr w:type="gramStart"/>
            <w:r>
              <w:rPr>
                <w:rFonts w:ascii="黑体" w:eastAsia="黑体" w:hAnsi="黑体" w:hint="eastAsia"/>
                <w:bCs/>
              </w:rPr>
              <w:t>独立设</w:t>
            </w:r>
            <w:proofErr w:type="gramEnd"/>
            <w:r>
              <w:rPr>
                <w:rFonts w:ascii="黑体" w:eastAsia="黑体" w:hAnsi="黑体" w:hint="eastAsia"/>
                <w:bCs/>
              </w:rPr>
              <w:t>课的实验课程</w:t>
            </w:r>
          </w:p>
        </w:tc>
        <w:tc>
          <w:tcPr>
            <w:tcW w:w="2366" w:type="pct"/>
          </w:tcPr>
          <w:p w:rsidR="00200089" w:rsidRDefault="00F05F5E">
            <w:pPr>
              <w:jc w:val="right"/>
              <w:rPr>
                <w:rFonts w:ascii="黑体" w:eastAsia="黑体" w:hAnsi="黑体"/>
                <w:bCs/>
              </w:rPr>
            </w:pPr>
            <w:r>
              <w:rPr>
                <w:rFonts w:ascii="黑体" w:eastAsia="黑体" w:hAnsi="黑体" w:hint="eastAsia"/>
                <w:bCs/>
              </w:rPr>
              <w:t>12</w:t>
            </w:r>
            <w:r w:rsidR="004435EF">
              <w:rPr>
                <w:rFonts w:ascii="黑体" w:eastAsia="黑体" w:hAnsi="黑体" w:hint="eastAsia"/>
                <w:bCs/>
              </w:rPr>
              <w:t>门</w:t>
            </w:r>
          </w:p>
        </w:tc>
      </w:tr>
      <w:tr w:rsidR="00200089">
        <w:trPr>
          <w:trHeight w:val="395"/>
        </w:trPr>
        <w:tc>
          <w:tcPr>
            <w:tcW w:w="2633" w:type="pct"/>
            <w:vAlign w:val="center"/>
          </w:tcPr>
          <w:p w:rsidR="00200089" w:rsidRDefault="004435EF">
            <w:pPr>
              <w:jc w:val="center"/>
              <w:rPr>
                <w:rFonts w:ascii="黑体" w:eastAsia="黑体" w:hAnsi="黑体"/>
                <w:bCs/>
              </w:rPr>
            </w:pPr>
            <w:r>
              <w:rPr>
                <w:rFonts w:ascii="黑体" w:eastAsia="黑体" w:hAnsi="黑体" w:hint="eastAsia"/>
                <w:bCs/>
              </w:rPr>
              <w:t>实验教材总数</w:t>
            </w:r>
          </w:p>
        </w:tc>
        <w:tc>
          <w:tcPr>
            <w:tcW w:w="2366" w:type="pct"/>
          </w:tcPr>
          <w:p w:rsidR="00200089" w:rsidRDefault="00F05F5E">
            <w:pPr>
              <w:jc w:val="right"/>
              <w:rPr>
                <w:rFonts w:ascii="黑体" w:eastAsia="黑体" w:hAnsi="黑体"/>
                <w:bCs/>
              </w:rPr>
            </w:pPr>
            <w:r>
              <w:rPr>
                <w:rFonts w:ascii="黑体" w:eastAsia="黑体" w:hAnsi="黑体" w:hint="eastAsia"/>
                <w:bCs/>
              </w:rPr>
              <w:t>6</w:t>
            </w:r>
            <w:r w:rsidR="004435EF">
              <w:rPr>
                <w:rFonts w:ascii="黑体" w:eastAsia="黑体" w:hAnsi="黑体" w:hint="eastAsia"/>
                <w:bCs/>
              </w:rPr>
              <w:t>种</w:t>
            </w:r>
          </w:p>
        </w:tc>
      </w:tr>
      <w:tr w:rsidR="00200089">
        <w:trPr>
          <w:trHeight w:val="395"/>
        </w:trPr>
        <w:tc>
          <w:tcPr>
            <w:tcW w:w="2633" w:type="pct"/>
            <w:vAlign w:val="center"/>
          </w:tcPr>
          <w:p w:rsidR="00200089" w:rsidRDefault="004435EF">
            <w:pPr>
              <w:jc w:val="center"/>
              <w:rPr>
                <w:rFonts w:ascii="黑体" w:eastAsia="黑体" w:hAnsi="黑体"/>
                <w:bCs/>
              </w:rPr>
            </w:pPr>
            <w:r>
              <w:rPr>
                <w:rFonts w:ascii="黑体" w:eastAsia="黑体" w:hAnsi="黑体" w:hint="eastAsia"/>
                <w:bCs/>
              </w:rPr>
              <w:t>年度新增实验教材</w:t>
            </w:r>
          </w:p>
        </w:tc>
        <w:tc>
          <w:tcPr>
            <w:tcW w:w="2366" w:type="pct"/>
          </w:tcPr>
          <w:p w:rsidR="00200089" w:rsidRDefault="00F05F5E">
            <w:pPr>
              <w:jc w:val="right"/>
              <w:rPr>
                <w:rFonts w:ascii="黑体" w:eastAsia="黑体" w:hAnsi="黑体"/>
                <w:bCs/>
              </w:rPr>
            </w:pPr>
            <w:r>
              <w:rPr>
                <w:rFonts w:ascii="黑体" w:eastAsia="黑体" w:hAnsi="黑体" w:hint="eastAsia"/>
                <w:bCs/>
              </w:rPr>
              <w:t>0</w:t>
            </w:r>
            <w:r w:rsidR="004435EF">
              <w:rPr>
                <w:rFonts w:ascii="黑体" w:eastAsia="黑体" w:hAnsi="黑体" w:hint="eastAsia"/>
                <w:bCs/>
              </w:rPr>
              <w:t>种</w:t>
            </w:r>
          </w:p>
        </w:tc>
      </w:tr>
    </w:tbl>
    <w:p w:rsidR="00200089" w:rsidRDefault="004435EF">
      <w:pPr>
        <w:ind w:firstLineChars="196" w:firstLine="470"/>
        <w:rPr>
          <w:rFonts w:ascii="楷体" w:eastAsia="楷体" w:hAnsi="楷体"/>
          <w:bCs/>
        </w:rPr>
      </w:pPr>
      <w:r>
        <w:rPr>
          <w:rFonts w:ascii="楷体" w:eastAsia="楷体" w:hAnsi="楷体" w:hint="eastAsia"/>
          <w:bCs/>
        </w:rPr>
        <w:t>注：（1）实验项目：有实验讲义和既往学生实验报告的实验项目。（2）实验教材：由中心固定人员担任主编、正式出版的实验教材。（3）实验课程：在专业培养方案中独立设置学分的实验课程。</w:t>
      </w:r>
    </w:p>
    <w:p w:rsidR="00200089" w:rsidRDefault="004435EF">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（三）学生获奖情况</w:t>
      </w:r>
    </w:p>
    <w:tbl>
      <w:tblPr>
        <w:tblStyle w:val="aa"/>
        <w:tblW w:w="4897" w:type="pct"/>
        <w:tblInd w:w="85" w:type="dxa"/>
        <w:tblLook w:val="04A0" w:firstRow="1" w:lastRow="0" w:firstColumn="1" w:lastColumn="0" w:noHBand="0" w:noVBand="1"/>
      </w:tblPr>
      <w:tblGrid>
        <w:gridCol w:w="4277"/>
        <w:gridCol w:w="3842"/>
      </w:tblGrid>
      <w:tr w:rsidR="00200089">
        <w:trPr>
          <w:trHeight w:val="509"/>
        </w:trPr>
        <w:tc>
          <w:tcPr>
            <w:tcW w:w="2633" w:type="pct"/>
            <w:vAlign w:val="center"/>
          </w:tcPr>
          <w:p w:rsidR="00200089" w:rsidRDefault="004435EF">
            <w:pPr>
              <w:jc w:val="center"/>
              <w:rPr>
                <w:rFonts w:ascii="黑体" w:eastAsia="黑体" w:hAnsi="黑体"/>
                <w:bCs/>
              </w:rPr>
            </w:pPr>
            <w:r>
              <w:rPr>
                <w:rFonts w:ascii="黑体" w:eastAsia="黑体" w:hAnsi="黑体" w:hint="eastAsia"/>
                <w:bCs/>
              </w:rPr>
              <w:t>学生获奖人数</w:t>
            </w:r>
          </w:p>
        </w:tc>
        <w:tc>
          <w:tcPr>
            <w:tcW w:w="2366" w:type="pct"/>
            <w:vAlign w:val="center"/>
          </w:tcPr>
          <w:p w:rsidR="00200089" w:rsidRDefault="00F05F5E">
            <w:pPr>
              <w:jc w:val="right"/>
              <w:rPr>
                <w:rFonts w:ascii="黑体" w:eastAsia="黑体" w:hAnsi="黑体"/>
                <w:bCs/>
              </w:rPr>
            </w:pPr>
            <w:r>
              <w:rPr>
                <w:rFonts w:ascii="黑体" w:eastAsia="黑体" w:hAnsi="黑体" w:hint="eastAsia"/>
                <w:bCs/>
              </w:rPr>
              <w:t>29</w:t>
            </w:r>
            <w:r w:rsidR="004435EF">
              <w:rPr>
                <w:rFonts w:ascii="黑体" w:eastAsia="黑体" w:hAnsi="黑体" w:hint="eastAsia"/>
                <w:bCs/>
              </w:rPr>
              <w:t>人</w:t>
            </w:r>
          </w:p>
        </w:tc>
      </w:tr>
      <w:tr w:rsidR="00200089">
        <w:trPr>
          <w:trHeight w:val="451"/>
        </w:trPr>
        <w:tc>
          <w:tcPr>
            <w:tcW w:w="2633" w:type="pct"/>
            <w:vAlign w:val="center"/>
          </w:tcPr>
          <w:p w:rsidR="00200089" w:rsidRDefault="004435EF">
            <w:pPr>
              <w:jc w:val="center"/>
              <w:rPr>
                <w:rFonts w:ascii="黑体" w:eastAsia="黑体" w:hAnsi="黑体"/>
                <w:bCs/>
              </w:rPr>
            </w:pPr>
            <w:r>
              <w:rPr>
                <w:rFonts w:ascii="黑体" w:eastAsia="黑体" w:hAnsi="黑体" w:hint="eastAsia"/>
                <w:bCs/>
              </w:rPr>
              <w:t>学生发表论文数</w:t>
            </w:r>
          </w:p>
        </w:tc>
        <w:tc>
          <w:tcPr>
            <w:tcW w:w="2366" w:type="pct"/>
            <w:vAlign w:val="center"/>
          </w:tcPr>
          <w:p w:rsidR="00200089" w:rsidRDefault="00F05F5E">
            <w:pPr>
              <w:jc w:val="right"/>
              <w:rPr>
                <w:rFonts w:ascii="黑体" w:eastAsia="黑体" w:hAnsi="黑体"/>
                <w:bCs/>
              </w:rPr>
            </w:pPr>
            <w:r>
              <w:rPr>
                <w:rFonts w:ascii="黑体" w:eastAsia="黑体" w:hAnsi="黑体" w:hint="eastAsia"/>
                <w:bCs/>
              </w:rPr>
              <w:t>0</w:t>
            </w:r>
            <w:r w:rsidR="004435EF">
              <w:rPr>
                <w:rFonts w:ascii="黑体" w:eastAsia="黑体" w:hAnsi="黑体" w:hint="eastAsia"/>
                <w:bCs/>
              </w:rPr>
              <w:t>篇</w:t>
            </w:r>
          </w:p>
        </w:tc>
      </w:tr>
      <w:tr w:rsidR="00200089">
        <w:trPr>
          <w:trHeight w:val="451"/>
        </w:trPr>
        <w:tc>
          <w:tcPr>
            <w:tcW w:w="2633" w:type="pct"/>
            <w:vAlign w:val="center"/>
          </w:tcPr>
          <w:p w:rsidR="00200089" w:rsidRDefault="004435EF">
            <w:pPr>
              <w:jc w:val="center"/>
              <w:rPr>
                <w:rFonts w:ascii="黑体" w:eastAsia="黑体" w:hAnsi="黑体"/>
                <w:bCs/>
              </w:rPr>
            </w:pPr>
            <w:r>
              <w:rPr>
                <w:rFonts w:ascii="黑体" w:eastAsia="黑体" w:hAnsi="黑体" w:hint="eastAsia"/>
                <w:bCs/>
              </w:rPr>
              <w:t>学生获得专利数</w:t>
            </w:r>
          </w:p>
        </w:tc>
        <w:tc>
          <w:tcPr>
            <w:tcW w:w="2366" w:type="pct"/>
            <w:vAlign w:val="center"/>
          </w:tcPr>
          <w:p w:rsidR="00200089" w:rsidRDefault="001F554F">
            <w:pPr>
              <w:jc w:val="right"/>
              <w:rPr>
                <w:rFonts w:ascii="黑体" w:eastAsia="黑体" w:hAnsi="黑体"/>
                <w:bCs/>
              </w:rPr>
            </w:pPr>
            <w:r>
              <w:rPr>
                <w:rFonts w:ascii="黑体" w:eastAsia="黑体" w:hAnsi="黑体"/>
                <w:bCs/>
              </w:rPr>
              <w:t>1</w:t>
            </w:r>
            <w:r w:rsidR="004435EF">
              <w:rPr>
                <w:rFonts w:ascii="黑体" w:eastAsia="黑体" w:hAnsi="黑体" w:hint="eastAsia"/>
                <w:bCs/>
              </w:rPr>
              <w:t>项</w:t>
            </w:r>
          </w:p>
        </w:tc>
      </w:tr>
    </w:tbl>
    <w:p w:rsidR="00200089" w:rsidRDefault="004435EF">
      <w:pPr>
        <w:ind w:firstLineChars="196" w:firstLine="470"/>
        <w:rPr>
          <w:rFonts w:ascii="楷体" w:eastAsia="楷体" w:hAnsi="楷体"/>
          <w:bCs/>
        </w:rPr>
      </w:pPr>
      <w:r>
        <w:rPr>
          <w:rFonts w:ascii="楷体" w:eastAsia="楷体" w:hAnsi="楷体" w:hint="eastAsia"/>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rsidR="00200089" w:rsidRDefault="004435EF">
      <w:pPr>
        <w:spacing w:beforeLines="50" w:before="163"/>
        <w:ind w:firstLineChars="196" w:firstLine="630"/>
        <w:rPr>
          <w:rFonts w:ascii="黑体" w:eastAsia="黑体" w:hAnsi="黑体"/>
          <w:b/>
          <w:bCs/>
          <w:sz w:val="32"/>
          <w:szCs w:val="32"/>
        </w:rPr>
      </w:pPr>
      <w:r>
        <w:rPr>
          <w:rFonts w:ascii="黑体" w:eastAsia="黑体" w:hAnsi="黑体" w:hint="eastAsia"/>
          <w:b/>
          <w:bCs/>
          <w:sz w:val="32"/>
          <w:szCs w:val="32"/>
        </w:rPr>
        <w:t>四、教学改革与科学研究情况</w:t>
      </w:r>
    </w:p>
    <w:p w:rsidR="00200089" w:rsidRDefault="004435EF">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（一）</w:t>
      </w:r>
      <w:r>
        <w:rPr>
          <w:rFonts w:ascii="黑体" w:eastAsia="黑体" w:hAnsi="黑体" w:cs="仿宋_GB2312" w:hint="eastAsia"/>
          <w:bCs/>
          <w:sz w:val="28"/>
          <w:szCs w:val="28"/>
        </w:rPr>
        <w:t>承担教学改革任务及经费</w:t>
      </w:r>
    </w:p>
    <w:tbl>
      <w:tblPr>
        <w:tblW w:w="48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8"/>
        <w:gridCol w:w="2082"/>
        <w:gridCol w:w="1563"/>
        <w:gridCol w:w="412"/>
        <w:gridCol w:w="1236"/>
        <w:gridCol w:w="1160"/>
        <w:gridCol w:w="749"/>
        <w:gridCol w:w="458"/>
      </w:tblGrid>
      <w:tr w:rsidR="00200089" w:rsidTr="0054512F">
        <w:trPr>
          <w:jc w:val="center"/>
        </w:trPr>
        <w:tc>
          <w:tcPr>
            <w:tcW w:w="265" w:type="pct"/>
            <w:vAlign w:val="center"/>
          </w:tcPr>
          <w:p w:rsidR="00200089" w:rsidRDefault="004435EF">
            <w:pPr>
              <w:adjustRightInd w:val="0"/>
              <w:snapToGrid w:val="0"/>
              <w:jc w:val="center"/>
              <w:rPr>
                <w:rFonts w:ascii="黑体" w:eastAsia="黑体" w:hAnsi="黑体"/>
              </w:rPr>
            </w:pPr>
            <w:r>
              <w:rPr>
                <w:rFonts w:ascii="黑体" w:eastAsia="黑体" w:hAnsi="黑体" w:cs="宋体" w:hint="eastAsia"/>
              </w:rPr>
              <w:t>序号</w:t>
            </w:r>
          </w:p>
        </w:tc>
        <w:tc>
          <w:tcPr>
            <w:tcW w:w="1287"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项目/</w:t>
            </w:r>
          </w:p>
          <w:p w:rsidR="00200089" w:rsidRDefault="004435EF">
            <w:pPr>
              <w:adjustRightInd w:val="0"/>
              <w:snapToGrid w:val="0"/>
              <w:jc w:val="center"/>
              <w:rPr>
                <w:rFonts w:ascii="黑体" w:eastAsia="黑体" w:hAnsi="黑体"/>
              </w:rPr>
            </w:pPr>
            <w:r>
              <w:rPr>
                <w:rFonts w:ascii="黑体" w:eastAsia="黑体" w:hAnsi="黑体" w:cs="宋体" w:hint="eastAsia"/>
              </w:rPr>
              <w:t>课题名称</w:t>
            </w:r>
          </w:p>
        </w:tc>
        <w:tc>
          <w:tcPr>
            <w:tcW w:w="966" w:type="pct"/>
            <w:vAlign w:val="center"/>
          </w:tcPr>
          <w:p w:rsidR="00200089" w:rsidRDefault="004435EF">
            <w:pPr>
              <w:adjustRightInd w:val="0"/>
              <w:snapToGrid w:val="0"/>
              <w:jc w:val="center"/>
              <w:rPr>
                <w:rFonts w:ascii="黑体" w:eastAsia="黑体" w:hAnsi="黑体"/>
              </w:rPr>
            </w:pPr>
            <w:r>
              <w:rPr>
                <w:rFonts w:ascii="黑体" w:eastAsia="黑体" w:hAnsi="黑体" w:cs="宋体" w:hint="eastAsia"/>
              </w:rPr>
              <w:t>文号</w:t>
            </w:r>
          </w:p>
        </w:tc>
        <w:tc>
          <w:tcPr>
            <w:tcW w:w="255" w:type="pct"/>
            <w:vAlign w:val="center"/>
          </w:tcPr>
          <w:p w:rsidR="00200089" w:rsidRDefault="004435EF">
            <w:pPr>
              <w:adjustRightInd w:val="0"/>
              <w:snapToGrid w:val="0"/>
              <w:jc w:val="center"/>
              <w:rPr>
                <w:rFonts w:ascii="黑体" w:eastAsia="黑体" w:hAnsi="黑体"/>
              </w:rPr>
            </w:pPr>
            <w:r>
              <w:rPr>
                <w:rFonts w:ascii="黑体" w:eastAsia="黑体" w:hAnsi="黑体" w:cs="宋体" w:hint="eastAsia"/>
              </w:rPr>
              <w:t>负责</w:t>
            </w:r>
            <w:r>
              <w:rPr>
                <w:rFonts w:ascii="黑体" w:eastAsia="黑体" w:hAnsi="黑体" w:cs="宋体" w:hint="eastAsia"/>
              </w:rPr>
              <w:lastRenderedPageBreak/>
              <w:t>人</w:t>
            </w:r>
          </w:p>
        </w:tc>
        <w:tc>
          <w:tcPr>
            <w:tcW w:w="764" w:type="pct"/>
            <w:vAlign w:val="center"/>
          </w:tcPr>
          <w:p w:rsidR="00200089" w:rsidRDefault="004435EF">
            <w:pPr>
              <w:adjustRightInd w:val="0"/>
              <w:snapToGrid w:val="0"/>
              <w:jc w:val="center"/>
              <w:rPr>
                <w:rFonts w:ascii="黑体" w:eastAsia="黑体" w:hAnsi="黑体"/>
              </w:rPr>
            </w:pPr>
            <w:r>
              <w:rPr>
                <w:rFonts w:ascii="黑体" w:eastAsia="黑体" w:hAnsi="黑体" w:cs="宋体" w:hint="eastAsia"/>
              </w:rPr>
              <w:lastRenderedPageBreak/>
              <w:t>参加人员</w:t>
            </w:r>
          </w:p>
        </w:tc>
        <w:tc>
          <w:tcPr>
            <w:tcW w:w="717" w:type="pct"/>
            <w:vAlign w:val="center"/>
          </w:tcPr>
          <w:p w:rsidR="00200089" w:rsidRDefault="004435EF">
            <w:pPr>
              <w:adjustRightInd w:val="0"/>
              <w:snapToGrid w:val="0"/>
              <w:jc w:val="center"/>
              <w:rPr>
                <w:rFonts w:ascii="黑体" w:eastAsia="黑体" w:hAnsi="黑体"/>
              </w:rPr>
            </w:pPr>
            <w:r>
              <w:rPr>
                <w:rFonts w:ascii="黑体" w:eastAsia="黑体" w:hAnsi="黑体" w:cs="宋体" w:hint="eastAsia"/>
              </w:rPr>
              <w:t>起止时间</w:t>
            </w:r>
          </w:p>
        </w:tc>
        <w:tc>
          <w:tcPr>
            <w:tcW w:w="463" w:type="pct"/>
            <w:vAlign w:val="center"/>
          </w:tcPr>
          <w:p w:rsidR="00200089" w:rsidRDefault="004435EF">
            <w:pPr>
              <w:adjustRightInd w:val="0"/>
              <w:snapToGrid w:val="0"/>
              <w:jc w:val="center"/>
              <w:rPr>
                <w:rFonts w:ascii="黑体" w:eastAsia="黑体" w:hAnsi="黑体"/>
              </w:rPr>
            </w:pPr>
            <w:r>
              <w:rPr>
                <w:rFonts w:ascii="黑体" w:eastAsia="黑体" w:hAnsi="黑体" w:cs="宋体" w:hint="eastAsia"/>
              </w:rPr>
              <w:t>经费（</w:t>
            </w:r>
            <w:r>
              <w:rPr>
                <w:rFonts w:ascii="黑体" w:eastAsia="黑体" w:hAnsi="黑体" w:cs="仿宋_GB2312" w:hint="eastAsia"/>
              </w:rPr>
              <w:t>万</w:t>
            </w:r>
            <w:r>
              <w:rPr>
                <w:rFonts w:ascii="黑体" w:eastAsia="黑体" w:hAnsi="黑体" w:cs="仿宋_GB2312" w:hint="eastAsia"/>
              </w:rPr>
              <w:lastRenderedPageBreak/>
              <w:t>元</w:t>
            </w:r>
            <w:r>
              <w:rPr>
                <w:rFonts w:ascii="黑体" w:eastAsia="黑体" w:hAnsi="黑体" w:cs="宋体" w:hint="eastAsia"/>
              </w:rPr>
              <w:t>）</w:t>
            </w:r>
          </w:p>
        </w:tc>
        <w:tc>
          <w:tcPr>
            <w:tcW w:w="283" w:type="pct"/>
            <w:vAlign w:val="center"/>
          </w:tcPr>
          <w:p w:rsidR="00200089" w:rsidRDefault="004435EF">
            <w:pPr>
              <w:adjustRightInd w:val="0"/>
              <w:snapToGrid w:val="0"/>
              <w:jc w:val="center"/>
              <w:rPr>
                <w:rFonts w:ascii="黑体" w:eastAsia="黑体" w:hAnsi="黑体"/>
              </w:rPr>
            </w:pPr>
            <w:r>
              <w:rPr>
                <w:rFonts w:ascii="黑体" w:eastAsia="黑体" w:hAnsi="黑体" w:cs="宋体" w:hint="eastAsia"/>
              </w:rPr>
              <w:lastRenderedPageBreak/>
              <w:t>类别</w:t>
            </w:r>
          </w:p>
        </w:tc>
      </w:tr>
      <w:tr w:rsidR="007D45CB" w:rsidTr="0054512F">
        <w:trPr>
          <w:trHeight w:val="505"/>
          <w:jc w:val="center"/>
        </w:trPr>
        <w:tc>
          <w:tcPr>
            <w:tcW w:w="265" w:type="pct"/>
            <w:vAlign w:val="center"/>
          </w:tcPr>
          <w:p w:rsidR="007D45CB" w:rsidRPr="007D45CB" w:rsidRDefault="007D45CB" w:rsidP="007D45CB">
            <w:pPr>
              <w:adjustRightInd w:val="0"/>
              <w:snapToGrid w:val="0"/>
              <w:jc w:val="center"/>
              <w:rPr>
                <w:rFonts w:ascii="楷体" w:eastAsia="楷体" w:hAnsi="楷体" w:cs="宋体"/>
              </w:rPr>
            </w:pPr>
            <w:r w:rsidRPr="007D45CB">
              <w:rPr>
                <w:rFonts w:ascii="楷体" w:eastAsia="楷体" w:hAnsi="楷体" w:cs="宋体" w:hint="eastAsia"/>
              </w:rPr>
              <w:t>1</w:t>
            </w:r>
          </w:p>
        </w:tc>
        <w:tc>
          <w:tcPr>
            <w:tcW w:w="1287" w:type="pct"/>
            <w:vAlign w:val="center"/>
          </w:tcPr>
          <w:p w:rsidR="007D45CB" w:rsidRPr="007D45CB" w:rsidRDefault="007D45CB" w:rsidP="007D45CB">
            <w:pPr>
              <w:jc w:val="left"/>
              <w:rPr>
                <w:rFonts w:ascii="楷体" w:eastAsia="楷体" w:hAnsi="楷体"/>
              </w:rPr>
            </w:pPr>
            <w:r w:rsidRPr="007D45CB">
              <w:rPr>
                <w:rFonts w:ascii="楷体" w:eastAsia="楷体" w:hAnsi="楷体" w:hint="eastAsia"/>
              </w:rPr>
              <w:t>仪器类专业新工科建设联盟虚拟教研室</w:t>
            </w:r>
          </w:p>
        </w:tc>
        <w:tc>
          <w:tcPr>
            <w:tcW w:w="966" w:type="pct"/>
            <w:vAlign w:val="center"/>
          </w:tcPr>
          <w:p w:rsidR="007D45CB" w:rsidRPr="007D45CB" w:rsidRDefault="007D45CB" w:rsidP="007D45CB">
            <w:pPr>
              <w:adjustRightInd w:val="0"/>
              <w:snapToGrid w:val="0"/>
              <w:jc w:val="center"/>
              <w:rPr>
                <w:rFonts w:ascii="楷体" w:eastAsia="楷体" w:hAnsi="楷体"/>
              </w:rPr>
            </w:pPr>
          </w:p>
        </w:tc>
        <w:tc>
          <w:tcPr>
            <w:tcW w:w="255" w:type="pct"/>
            <w:vAlign w:val="center"/>
          </w:tcPr>
          <w:p w:rsidR="007D45CB" w:rsidRPr="007D45CB" w:rsidRDefault="007D45CB" w:rsidP="007D45CB">
            <w:pPr>
              <w:jc w:val="center"/>
              <w:rPr>
                <w:rFonts w:ascii="楷体" w:eastAsia="楷体" w:hAnsi="楷体"/>
              </w:rPr>
            </w:pPr>
            <w:r w:rsidRPr="007D45CB">
              <w:rPr>
                <w:rFonts w:ascii="楷体" w:eastAsia="楷体" w:hAnsi="楷体" w:hint="eastAsia"/>
              </w:rPr>
              <w:t>吴斌</w:t>
            </w:r>
          </w:p>
        </w:tc>
        <w:tc>
          <w:tcPr>
            <w:tcW w:w="764" w:type="pct"/>
            <w:vAlign w:val="center"/>
          </w:tcPr>
          <w:p w:rsidR="007D45CB" w:rsidRPr="007D45CB" w:rsidRDefault="007D45CB" w:rsidP="007D45CB">
            <w:pPr>
              <w:jc w:val="center"/>
              <w:rPr>
                <w:rFonts w:ascii="楷体" w:eastAsia="楷体" w:hAnsi="楷体"/>
              </w:rPr>
            </w:pPr>
            <w:r w:rsidRPr="007D45CB">
              <w:rPr>
                <w:rFonts w:ascii="楷体" w:eastAsia="楷体" w:hAnsi="楷体" w:hint="eastAsia"/>
              </w:rPr>
              <w:t>吴斌</w:t>
            </w:r>
          </w:p>
        </w:tc>
        <w:tc>
          <w:tcPr>
            <w:tcW w:w="717" w:type="pct"/>
            <w:vAlign w:val="center"/>
          </w:tcPr>
          <w:p w:rsidR="007D45CB" w:rsidRPr="007D45CB" w:rsidRDefault="007D45CB" w:rsidP="007D45CB">
            <w:pPr>
              <w:jc w:val="center"/>
              <w:rPr>
                <w:rFonts w:ascii="楷体" w:eastAsia="楷体" w:hAnsi="楷体"/>
              </w:rPr>
            </w:pPr>
            <w:r w:rsidRPr="007D45CB">
              <w:rPr>
                <w:rFonts w:ascii="楷体" w:eastAsia="楷体" w:hAnsi="楷体" w:hint="eastAsia"/>
              </w:rPr>
              <w:t>202</w:t>
            </w:r>
            <w:r w:rsidRPr="007D45CB">
              <w:rPr>
                <w:rFonts w:ascii="楷体" w:eastAsia="楷体" w:hAnsi="楷体"/>
              </w:rPr>
              <w:t>2</w:t>
            </w:r>
            <w:r w:rsidRPr="007D45CB">
              <w:rPr>
                <w:rFonts w:ascii="楷体" w:eastAsia="楷体" w:hAnsi="楷体" w:hint="eastAsia"/>
              </w:rPr>
              <w:t>.0</w:t>
            </w:r>
            <w:r w:rsidRPr="007D45CB">
              <w:rPr>
                <w:rFonts w:ascii="楷体" w:eastAsia="楷体" w:hAnsi="楷体"/>
              </w:rPr>
              <w:t>2</w:t>
            </w:r>
          </w:p>
        </w:tc>
        <w:tc>
          <w:tcPr>
            <w:tcW w:w="463" w:type="pct"/>
            <w:vAlign w:val="center"/>
          </w:tcPr>
          <w:p w:rsidR="007D45CB" w:rsidRPr="007D45CB" w:rsidRDefault="00C24B07" w:rsidP="007D45CB">
            <w:pPr>
              <w:adjustRightInd w:val="0"/>
              <w:snapToGrid w:val="0"/>
              <w:jc w:val="center"/>
              <w:rPr>
                <w:rFonts w:ascii="楷体" w:eastAsia="楷体" w:hAnsi="楷体"/>
              </w:rPr>
            </w:pPr>
            <w:r>
              <w:rPr>
                <w:rFonts w:ascii="楷体" w:eastAsia="楷体" w:hAnsi="楷体" w:hint="eastAsia"/>
              </w:rPr>
              <w:t>0</w:t>
            </w:r>
          </w:p>
        </w:tc>
        <w:tc>
          <w:tcPr>
            <w:tcW w:w="283" w:type="pct"/>
            <w:vAlign w:val="center"/>
          </w:tcPr>
          <w:p w:rsidR="007D45CB" w:rsidRPr="007D45CB" w:rsidRDefault="007D45CB" w:rsidP="007D45CB">
            <w:pPr>
              <w:adjustRightInd w:val="0"/>
              <w:snapToGrid w:val="0"/>
              <w:jc w:val="center"/>
              <w:rPr>
                <w:rFonts w:ascii="楷体" w:eastAsia="楷体" w:hAnsi="楷体"/>
              </w:rPr>
            </w:pPr>
            <w:r w:rsidRPr="007D45CB">
              <w:rPr>
                <w:rFonts w:ascii="楷体" w:eastAsia="楷体" w:hAnsi="楷体" w:hint="eastAsia"/>
              </w:rPr>
              <w:t>a</w:t>
            </w:r>
          </w:p>
        </w:tc>
      </w:tr>
      <w:tr w:rsidR="007D45CB" w:rsidTr="0054512F">
        <w:trPr>
          <w:trHeight w:val="505"/>
          <w:jc w:val="center"/>
        </w:trPr>
        <w:tc>
          <w:tcPr>
            <w:tcW w:w="265" w:type="pct"/>
            <w:vAlign w:val="center"/>
          </w:tcPr>
          <w:p w:rsidR="007D45CB" w:rsidRPr="007D45CB" w:rsidRDefault="007D45CB" w:rsidP="007D45CB">
            <w:pPr>
              <w:adjustRightInd w:val="0"/>
              <w:snapToGrid w:val="0"/>
              <w:jc w:val="center"/>
              <w:rPr>
                <w:rFonts w:ascii="楷体" w:eastAsia="楷体" w:hAnsi="楷体" w:cs="宋体"/>
              </w:rPr>
            </w:pPr>
            <w:r w:rsidRPr="007D45CB">
              <w:rPr>
                <w:rFonts w:ascii="楷体" w:eastAsia="楷体" w:hAnsi="楷体" w:cs="宋体"/>
              </w:rPr>
              <w:t>2</w:t>
            </w:r>
          </w:p>
        </w:tc>
        <w:tc>
          <w:tcPr>
            <w:tcW w:w="1287" w:type="pct"/>
            <w:vAlign w:val="center"/>
          </w:tcPr>
          <w:p w:rsidR="007D45CB" w:rsidRPr="007D45CB" w:rsidRDefault="007D45CB" w:rsidP="007D45CB">
            <w:pPr>
              <w:jc w:val="left"/>
              <w:rPr>
                <w:rFonts w:ascii="楷体" w:eastAsia="楷体" w:hAnsi="楷体"/>
              </w:rPr>
            </w:pPr>
            <w:r w:rsidRPr="007D45CB">
              <w:rPr>
                <w:rFonts w:ascii="楷体" w:eastAsia="楷体" w:hAnsi="楷体" w:hint="eastAsia"/>
              </w:rPr>
              <w:t>智能感知工程</w:t>
            </w:r>
          </w:p>
        </w:tc>
        <w:tc>
          <w:tcPr>
            <w:tcW w:w="966" w:type="pct"/>
            <w:vAlign w:val="center"/>
          </w:tcPr>
          <w:p w:rsidR="007D45CB" w:rsidRPr="007D45CB" w:rsidRDefault="007D45CB" w:rsidP="007D45CB">
            <w:pPr>
              <w:adjustRightInd w:val="0"/>
              <w:snapToGrid w:val="0"/>
              <w:jc w:val="center"/>
              <w:rPr>
                <w:rFonts w:ascii="楷体" w:eastAsia="楷体" w:hAnsi="楷体"/>
              </w:rPr>
            </w:pPr>
          </w:p>
        </w:tc>
        <w:tc>
          <w:tcPr>
            <w:tcW w:w="255" w:type="pct"/>
            <w:vAlign w:val="center"/>
          </w:tcPr>
          <w:p w:rsidR="007D45CB" w:rsidRPr="007D45CB" w:rsidRDefault="007D45CB" w:rsidP="007D45CB">
            <w:pPr>
              <w:jc w:val="center"/>
              <w:rPr>
                <w:rFonts w:ascii="楷体" w:eastAsia="楷体" w:hAnsi="楷体"/>
              </w:rPr>
            </w:pPr>
            <w:r w:rsidRPr="007D45CB">
              <w:rPr>
                <w:rFonts w:ascii="楷体" w:eastAsia="楷体" w:hAnsi="楷体" w:hint="eastAsia"/>
              </w:rPr>
              <w:t>吴斌</w:t>
            </w:r>
          </w:p>
        </w:tc>
        <w:tc>
          <w:tcPr>
            <w:tcW w:w="764" w:type="pct"/>
            <w:vAlign w:val="center"/>
          </w:tcPr>
          <w:p w:rsidR="007D45CB" w:rsidRPr="007D45CB" w:rsidRDefault="007D45CB" w:rsidP="007D45CB">
            <w:pPr>
              <w:jc w:val="center"/>
              <w:rPr>
                <w:rFonts w:ascii="楷体" w:eastAsia="楷体" w:hAnsi="楷体"/>
              </w:rPr>
            </w:pPr>
            <w:r w:rsidRPr="007D45CB">
              <w:rPr>
                <w:rFonts w:ascii="楷体" w:eastAsia="楷体" w:hAnsi="楷体" w:hint="eastAsia"/>
              </w:rPr>
              <w:t>吴斌</w:t>
            </w:r>
          </w:p>
        </w:tc>
        <w:tc>
          <w:tcPr>
            <w:tcW w:w="717" w:type="pct"/>
            <w:vAlign w:val="center"/>
          </w:tcPr>
          <w:p w:rsidR="007D45CB" w:rsidRPr="007D45CB" w:rsidRDefault="007D45CB" w:rsidP="007D45CB">
            <w:pPr>
              <w:jc w:val="center"/>
              <w:rPr>
                <w:rFonts w:ascii="楷体" w:eastAsia="楷体" w:hAnsi="楷体"/>
              </w:rPr>
            </w:pPr>
            <w:r w:rsidRPr="007D45CB">
              <w:rPr>
                <w:rFonts w:ascii="楷体" w:eastAsia="楷体" w:hAnsi="楷体" w:hint="eastAsia"/>
              </w:rPr>
              <w:t>202</w:t>
            </w:r>
            <w:r w:rsidRPr="007D45CB">
              <w:rPr>
                <w:rFonts w:ascii="楷体" w:eastAsia="楷体" w:hAnsi="楷体"/>
              </w:rPr>
              <w:t>2</w:t>
            </w:r>
            <w:r w:rsidRPr="007D45CB">
              <w:rPr>
                <w:rFonts w:ascii="楷体" w:eastAsia="楷体" w:hAnsi="楷体" w:hint="eastAsia"/>
              </w:rPr>
              <w:t>.06</w:t>
            </w:r>
          </w:p>
        </w:tc>
        <w:tc>
          <w:tcPr>
            <w:tcW w:w="463" w:type="pct"/>
            <w:vAlign w:val="center"/>
          </w:tcPr>
          <w:p w:rsidR="007D45CB" w:rsidRPr="007D45CB" w:rsidRDefault="007D45CB" w:rsidP="007D45CB">
            <w:pPr>
              <w:adjustRightInd w:val="0"/>
              <w:snapToGrid w:val="0"/>
              <w:jc w:val="center"/>
              <w:rPr>
                <w:rFonts w:ascii="楷体" w:eastAsia="楷体" w:hAnsi="楷体"/>
              </w:rPr>
            </w:pPr>
            <w:r w:rsidRPr="007D45CB">
              <w:rPr>
                <w:rFonts w:ascii="楷体" w:eastAsia="楷体" w:hAnsi="楷体" w:hint="eastAsia"/>
              </w:rPr>
              <w:t>1</w:t>
            </w:r>
            <w:r w:rsidRPr="007D45CB">
              <w:rPr>
                <w:rFonts w:ascii="楷体" w:eastAsia="楷体" w:hAnsi="楷体"/>
              </w:rPr>
              <w:t>0</w:t>
            </w:r>
          </w:p>
        </w:tc>
        <w:tc>
          <w:tcPr>
            <w:tcW w:w="283" w:type="pct"/>
            <w:vAlign w:val="center"/>
          </w:tcPr>
          <w:p w:rsidR="007D45CB" w:rsidRPr="007D45CB" w:rsidRDefault="007D45CB" w:rsidP="007D45CB">
            <w:pPr>
              <w:adjustRightInd w:val="0"/>
              <w:snapToGrid w:val="0"/>
              <w:jc w:val="center"/>
              <w:rPr>
                <w:rFonts w:ascii="楷体" w:eastAsia="楷体" w:hAnsi="楷体"/>
              </w:rPr>
            </w:pPr>
            <w:r w:rsidRPr="007D45CB">
              <w:rPr>
                <w:rFonts w:ascii="楷体" w:eastAsia="楷体" w:hAnsi="楷体" w:hint="eastAsia"/>
              </w:rPr>
              <w:t>a</w:t>
            </w:r>
          </w:p>
        </w:tc>
      </w:tr>
      <w:tr w:rsidR="0054512F" w:rsidTr="0054512F">
        <w:trPr>
          <w:trHeight w:val="505"/>
          <w:jc w:val="center"/>
        </w:trPr>
        <w:tc>
          <w:tcPr>
            <w:tcW w:w="265" w:type="pct"/>
            <w:vAlign w:val="center"/>
          </w:tcPr>
          <w:p w:rsidR="0054512F" w:rsidRPr="007D45CB" w:rsidRDefault="0054512F" w:rsidP="0054512F">
            <w:pPr>
              <w:adjustRightInd w:val="0"/>
              <w:snapToGrid w:val="0"/>
              <w:jc w:val="center"/>
              <w:rPr>
                <w:rFonts w:ascii="楷体" w:eastAsia="楷体" w:hAnsi="楷体" w:cs="宋体"/>
              </w:rPr>
            </w:pPr>
            <w:r w:rsidRPr="007D45CB">
              <w:rPr>
                <w:rFonts w:ascii="楷体" w:eastAsia="楷体" w:hAnsi="楷体" w:cs="宋体"/>
              </w:rPr>
              <w:t>3</w:t>
            </w:r>
          </w:p>
        </w:tc>
        <w:tc>
          <w:tcPr>
            <w:tcW w:w="1287" w:type="pct"/>
            <w:vAlign w:val="center"/>
          </w:tcPr>
          <w:p w:rsidR="0054512F" w:rsidRPr="008E3B4B" w:rsidRDefault="0054512F" w:rsidP="0054512F">
            <w:pPr>
              <w:jc w:val="left"/>
              <w:rPr>
                <w:rFonts w:ascii="楷体" w:eastAsia="楷体" w:hAnsi="楷体"/>
              </w:rPr>
            </w:pPr>
            <w:r w:rsidRPr="0005223E">
              <w:rPr>
                <w:rFonts w:ascii="楷体" w:eastAsia="楷体" w:hAnsi="楷体" w:hint="eastAsia"/>
              </w:rPr>
              <w:t>光电信息科学与工程2020年国家级一流本科专业建设点</w:t>
            </w:r>
          </w:p>
        </w:tc>
        <w:tc>
          <w:tcPr>
            <w:tcW w:w="966" w:type="pct"/>
            <w:vAlign w:val="center"/>
          </w:tcPr>
          <w:p w:rsidR="0054512F" w:rsidRPr="008E3B4B" w:rsidRDefault="0054512F" w:rsidP="0054512F">
            <w:pPr>
              <w:adjustRightInd w:val="0"/>
              <w:snapToGrid w:val="0"/>
              <w:jc w:val="left"/>
              <w:rPr>
                <w:rFonts w:ascii="楷体" w:eastAsia="楷体" w:hAnsi="楷体"/>
              </w:rPr>
            </w:pPr>
          </w:p>
        </w:tc>
        <w:tc>
          <w:tcPr>
            <w:tcW w:w="255" w:type="pct"/>
            <w:vAlign w:val="center"/>
          </w:tcPr>
          <w:p w:rsidR="0054512F" w:rsidRPr="008E3B4B" w:rsidRDefault="0054512F" w:rsidP="0054512F">
            <w:pPr>
              <w:jc w:val="center"/>
              <w:rPr>
                <w:rFonts w:ascii="楷体" w:eastAsia="楷体" w:hAnsi="楷体"/>
              </w:rPr>
            </w:pPr>
            <w:r w:rsidRPr="0005223E">
              <w:rPr>
                <w:rFonts w:ascii="楷体" w:eastAsia="楷体" w:hAnsi="楷体" w:hint="eastAsia"/>
              </w:rPr>
              <w:t>陈晓冬</w:t>
            </w:r>
          </w:p>
        </w:tc>
        <w:tc>
          <w:tcPr>
            <w:tcW w:w="764" w:type="pct"/>
            <w:vAlign w:val="center"/>
          </w:tcPr>
          <w:p w:rsidR="0054512F" w:rsidRPr="008E3B4B" w:rsidRDefault="0054512F" w:rsidP="0054512F">
            <w:pPr>
              <w:jc w:val="center"/>
              <w:rPr>
                <w:rFonts w:ascii="楷体" w:eastAsia="楷体" w:hAnsi="楷体"/>
              </w:rPr>
            </w:pPr>
            <w:r w:rsidRPr="0005223E">
              <w:rPr>
                <w:rFonts w:ascii="楷体" w:eastAsia="楷体" w:hAnsi="楷体" w:hint="eastAsia"/>
              </w:rPr>
              <w:t>陈晓冬</w:t>
            </w:r>
          </w:p>
        </w:tc>
        <w:tc>
          <w:tcPr>
            <w:tcW w:w="717" w:type="pct"/>
            <w:vAlign w:val="center"/>
          </w:tcPr>
          <w:p w:rsidR="0054512F" w:rsidRDefault="0054512F" w:rsidP="0054512F">
            <w:pPr>
              <w:jc w:val="center"/>
              <w:rPr>
                <w:rFonts w:ascii="楷体" w:eastAsia="楷体" w:hAnsi="楷体"/>
              </w:rPr>
            </w:pPr>
            <w:r>
              <w:rPr>
                <w:rFonts w:ascii="楷体" w:eastAsia="楷体" w:hAnsi="楷体" w:hint="eastAsia"/>
              </w:rPr>
              <w:t>2</w:t>
            </w:r>
            <w:r>
              <w:rPr>
                <w:rFonts w:ascii="楷体" w:eastAsia="楷体" w:hAnsi="楷体"/>
              </w:rPr>
              <w:t>021.02</w:t>
            </w:r>
          </w:p>
          <w:p w:rsidR="0054512F" w:rsidRPr="008E3B4B" w:rsidRDefault="0054512F" w:rsidP="0054512F">
            <w:pPr>
              <w:jc w:val="center"/>
              <w:rPr>
                <w:rFonts w:ascii="楷体" w:eastAsia="楷体" w:hAnsi="楷体"/>
              </w:rPr>
            </w:pPr>
            <w:r>
              <w:rPr>
                <w:rFonts w:ascii="楷体" w:eastAsia="楷体" w:hAnsi="楷体" w:hint="eastAsia"/>
              </w:rPr>
              <w:t>2022.02</w:t>
            </w:r>
          </w:p>
        </w:tc>
        <w:tc>
          <w:tcPr>
            <w:tcW w:w="463" w:type="pct"/>
            <w:vAlign w:val="center"/>
          </w:tcPr>
          <w:p w:rsidR="0054512F" w:rsidRPr="008E3B4B" w:rsidRDefault="00C24B07" w:rsidP="0054512F">
            <w:pPr>
              <w:adjustRightInd w:val="0"/>
              <w:snapToGrid w:val="0"/>
              <w:jc w:val="center"/>
              <w:rPr>
                <w:rFonts w:ascii="楷体" w:eastAsia="楷体" w:hAnsi="楷体"/>
              </w:rPr>
            </w:pPr>
            <w:r>
              <w:rPr>
                <w:rFonts w:ascii="楷体" w:eastAsia="楷体" w:hAnsi="楷体" w:hint="eastAsia"/>
              </w:rPr>
              <w:t>0</w:t>
            </w:r>
          </w:p>
        </w:tc>
        <w:tc>
          <w:tcPr>
            <w:tcW w:w="283" w:type="pct"/>
            <w:vAlign w:val="center"/>
          </w:tcPr>
          <w:p w:rsidR="0054512F" w:rsidRPr="008E3B4B" w:rsidRDefault="0054512F" w:rsidP="0054512F">
            <w:pPr>
              <w:adjustRightInd w:val="0"/>
              <w:snapToGrid w:val="0"/>
              <w:jc w:val="center"/>
              <w:rPr>
                <w:rFonts w:ascii="楷体" w:eastAsia="楷体" w:hAnsi="楷体"/>
              </w:rPr>
            </w:pPr>
            <w:r>
              <w:rPr>
                <w:rFonts w:ascii="楷体" w:eastAsia="楷体" w:hAnsi="楷体" w:hint="eastAsia"/>
              </w:rPr>
              <w:t>a</w:t>
            </w:r>
          </w:p>
        </w:tc>
      </w:tr>
      <w:tr w:rsidR="0054512F" w:rsidTr="0054512F">
        <w:trPr>
          <w:trHeight w:val="505"/>
          <w:jc w:val="center"/>
        </w:trPr>
        <w:tc>
          <w:tcPr>
            <w:tcW w:w="265" w:type="pct"/>
            <w:vAlign w:val="center"/>
          </w:tcPr>
          <w:p w:rsidR="0054512F" w:rsidRPr="007D45CB" w:rsidRDefault="0054512F" w:rsidP="0054512F">
            <w:pPr>
              <w:adjustRightInd w:val="0"/>
              <w:snapToGrid w:val="0"/>
              <w:jc w:val="center"/>
              <w:rPr>
                <w:rFonts w:ascii="楷体" w:eastAsia="楷体" w:hAnsi="楷体" w:cs="宋体"/>
              </w:rPr>
            </w:pPr>
            <w:r w:rsidRPr="007D45CB">
              <w:rPr>
                <w:rFonts w:ascii="楷体" w:eastAsia="楷体" w:hAnsi="楷体" w:cs="宋体"/>
              </w:rPr>
              <w:t>4</w:t>
            </w:r>
          </w:p>
        </w:tc>
        <w:tc>
          <w:tcPr>
            <w:tcW w:w="1287" w:type="pct"/>
            <w:vAlign w:val="center"/>
          </w:tcPr>
          <w:p w:rsidR="0054512F" w:rsidRPr="008E3B4B" w:rsidRDefault="0054512F" w:rsidP="0054512F">
            <w:pPr>
              <w:jc w:val="left"/>
              <w:rPr>
                <w:rFonts w:ascii="楷体" w:eastAsia="楷体" w:hAnsi="楷体"/>
              </w:rPr>
            </w:pPr>
            <w:r w:rsidRPr="0005223E">
              <w:rPr>
                <w:rFonts w:ascii="楷体" w:eastAsia="楷体" w:hAnsi="楷体" w:hint="eastAsia"/>
              </w:rPr>
              <w:t>光电图处理（天津市一流本科建设课程）第二批</w:t>
            </w:r>
          </w:p>
        </w:tc>
        <w:tc>
          <w:tcPr>
            <w:tcW w:w="966" w:type="pct"/>
            <w:vAlign w:val="center"/>
          </w:tcPr>
          <w:p w:rsidR="0054512F" w:rsidRPr="008E3B4B" w:rsidRDefault="0054512F" w:rsidP="0054512F">
            <w:pPr>
              <w:adjustRightInd w:val="0"/>
              <w:snapToGrid w:val="0"/>
              <w:jc w:val="left"/>
              <w:rPr>
                <w:rFonts w:ascii="楷体" w:eastAsia="楷体" w:hAnsi="楷体"/>
              </w:rPr>
            </w:pPr>
          </w:p>
        </w:tc>
        <w:tc>
          <w:tcPr>
            <w:tcW w:w="255" w:type="pct"/>
            <w:vAlign w:val="center"/>
          </w:tcPr>
          <w:p w:rsidR="0054512F" w:rsidRPr="008E3B4B" w:rsidRDefault="0054512F" w:rsidP="0054512F">
            <w:pPr>
              <w:jc w:val="center"/>
              <w:rPr>
                <w:rFonts w:ascii="楷体" w:eastAsia="楷体" w:hAnsi="楷体"/>
              </w:rPr>
            </w:pPr>
            <w:r w:rsidRPr="0005223E">
              <w:rPr>
                <w:rFonts w:ascii="楷体" w:eastAsia="楷体" w:hAnsi="楷体" w:hint="eastAsia"/>
              </w:rPr>
              <w:t>陈晓冬</w:t>
            </w:r>
          </w:p>
        </w:tc>
        <w:tc>
          <w:tcPr>
            <w:tcW w:w="764" w:type="pct"/>
            <w:vAlign w:val="center"/>
          </w:tcPr>
          <w:p w:rsidR="0054512F" w:rsidRPr="008E3B4B" w:rsidRDefault="0054512F" w:rsidP="0054512F">
            <w:pPr>
              <w:jc w:val="center"/>
              <w:rPr>
                <w:rFonts w:ascii="楷体" w:eastAsia="楷体" w:hAnsi="楷体"/>
              </w:rPr>
            </w:pPr>
            <w:r w:rsidRPr="0005223E">
              <w:rPr>
                <w:rFonts w:ascii="楷体" w:eastAsia="楷体" w:hAnsi="楷体" w:hint="eastAsia"/>
              </w:rPr>
              <w:t>陈晓冬</w:t>
            </w:r>
          </w:p>
        </w:tc>
        <w:tc>
          <w:tcPr>
            <w:tcW w:w="717" w:type="pct"/>
            <w:vAlign w:val="center"/>
          </w:tcPr>
          <w:p w:rsidR="0054512F" w:rsidRDefault="0054512F" w:rsidP="0054512F">
            <w:pPr>
              <w:jc w:val="center"/>
              <w:rPr>
                <w:rFonts w:ascii="楷体" w:eastAsia="楷体" w:hAnsi="楷体"/>
              </w:rPr>
            </w:pPr>
            <w:r>
              <w:rPr>
                <w:rFonts w:ascii="楷体" w:eastAsia="楷体" w:hAnsi="楷体" w:hint="eastAsia"/>
              </w:rPr>
              <w:t>2</w:t>
            </w:r>
            <w:r>
              <w:rPr>
                <w:rFonts w:ascii="楷体" w:eastAsia="楷体" w:hAnsi="楷体"/>
              </w:rPr>
              <w:t>021.09</w:t>
            </w:r>
          </w:p>
          <w:p w:rsidR="0054512F" w:rsidRPr="008E3B4B" w:rsidRDefault="0054512F" w:rsidP="0054512F">
            <w:pPr>
              <w:jc w:val="center"/>
              <w:rPr>
                <w:rFonts w:ascii="楷体" w:eastAsia="楷体" w:hAnsi="楷体"/>
              </w:rPr>
            </w:pPr>
            <w:r>
              <w:rPr>
                <w:rFonts w:ascii="楷体" w:eastAsia="楷体" w:hAnsi="楷体" w:hint="eastAsia"/>
              </w:rPr>
              <w:t>2022.09</w:t>
            </w:r>
          </w:p>
        </w:tc>
        <w:tc>
          <w:tcPr>
            <w:tcW w:w="463" w:type="pct"/>
            <w:vAlign w:val="center"/>
          </w:tcPr>
          <w:p w:rsidR="0054512F" w:rsidRPr="008E3B4B" w:rsidRDefault="0054512F" w:rsidP="0054512F">
            <w:pPr>
              <w:adjustRightInd w:val="0"/>
              <w:snapToGrid w:val="0"/>
              <w:jc w:val="center"/>
              <w:rPr>
                <w:rFonts w:ascii="楷体" w:eastAsia="楷体" w:hAnsi="楷体"/>
              </w:rPr>
            </w:pPr>
            <w:r>
              <w:rPr>
                <w:rFonts w:ascii="楷体" w:eastAsia="楷体" w:hAnsi="楷体" w:hint="eastAsia"/>
              </w:rPr>
              <w:t>0.3</w:t>
            </w:r>
          </w:p>
        </w:tc>
        <w:tc>
          <w:tcPr>
            <w:tcW w:w="283" w:type="pct"/>
            <w:vAlign w:val="center"/>
          </w:tcPr>
          <w:p w:rsidR="0054512F" w:rsidRPr="008E3B4B" w:rsidRDefault="0054512F" w:rsidP="0054512F">
            <w:pPr>
              <w:adjustRightInd w:val="0"/>
              <w:snapToGrid w:val="0"/>
              <w:jc w:val="center"/>
              <w:rPr>
                <w:rFonts w:ascii="楷体" w:eastAsia="楷体" w:hAnsi="楷体"/>
              </w:rPr>
            </w:pPr>
            <w:r>
              <w:rPr>
                <w:rFonts w:ascii="楷体" w:eastAsia="楷体" w:hAnsi="楷体" w:hint="eastAsia"/>
              </w:rPr>
              <w:t>a</w:t>
            </w:r>
          </w:p>
        </w:tc>
      </w:tr>
      <w:tr w:rsidR="0054512F" w:rsidTr="0054512F">
        <w:trPr>
          <w:trHeight w:val="505"/>
          <w:jc w:val="center"/>
        </w:trPr>
        <w:tc>
          <w:tcPr>
            <w:tcW w:w="265" w:type="pct"/>
            <w:vAlign w:val="center"/>
          </w:tcPr>
          <w:p w:rsidR="0054512F" w:rsidRPr="007D45CB" w:rsidRDefault="0054512F" w:rsidP="0054512F">
            <w:pPr>
              <w:adjustRightInd w:val="0"/>
              <w:snapToGrid w:val="0"/>
              <w:jc w:val="center"/>
              <w:rPr>
                <w:rFonts w:ascii="楷体" w:eastAsia="楷体" w:hAnsi="楷体" w:cs="宋体"/>
              </w:rPr>
            </w:pPr>
            <w:r w:rsidRPr="007D45CB">
              <w:rPr>
                <w:rFonts w:ascii="楷体" w:eastAsia="楷体" w:hAnsi="楷体" w:cs="宋体"/>
              </w:rPr>
              <w:t>5</w:t>
            </w:r>
          </w:p>
        </w:tc>
        <w:tc>
          <w:tcPr>
            <w:tcW w:w="1287" w:type="pct"/>
            <w:vAlign w:val="center"/>
          </w:tcPr>
          <w:p w:rsidR="0054512F" w:rsidRPr="008E3B4B" w:rsidRDefault="0054512F" w:rsidP="0054512F">
            <w:pPr>
              <w:jc w:val="left"/>
              <w:rPr>
                <w:rFonts w:ascii="楷体" w:eastAsia="楷体" w:hAnsi="楷体"/>
              </w:rPr>
            </w:pPr>
            <w:r w:rsidRPr="0005223E">
              <w:rPr>
                <w:rFonts w:ascii="楷体" w:eastAsia="楷体" w:hAnsi="楷体" w:hint="eastAsia"/>
              </w:rPr>
              <w:t>生物医学电子学（天津市一流本科建设课程）第二批</w:t>
            </w:r>
          </w:p>
        </w:tc>
        <w:tc>
          <w:tcPr>
            <w:tcW w:w="966" w:type="pct"/>
            <w:vAlign w:val="center"/>
          </w:tcPr>
          <w:p w:rsidR="0054512F" w:rsidRPr="008E3B4B" w:rsidRDefault="0054512F" w:rsidP="0054512F">
            <w:pPr>
              <w:adjustRightInd w:val="0"/>
              <w:snapToGrid w:val="0"/>
              <w:jc w:val="left"/>
              <w:rPr>
                <w:rFonts w:ascii="楷体" w:eastAsia="楷体" w:hAnsi="楷体"/>
              </w:rPr>
            </w:pPr>
          </w:p>
        </w:tc>
        <w:tc>
          <w:tcPr>
            <w:tcW w:w="255" w:type="pct"/>
            <w:vAlign w:val="center"/>
          </w:tcPr>
          <w:p w:rsidR="0054512F" w:rsidRPr="008E3B4B" w:rsidRDefault="0054512F" w:rsidP="0054512F">
            <w:pPr>
              <w:jc w:val="center"/>
              <w:rPr>
                <w:rFonts w:ascii="楷体" w:eastAsia="楷体" w:hAnsi="楷体"/>
              </w:rPr>
            </w:pPr>
            <w:r>
              <w:rPr>
                <w:rFonts w:ascii="楷体" w:eastAsia="楷体" w:hAnsi="楷体" w:hint="eastAsia"/>
              </w:rPr>
              <w:t>李刚</w:t>
            </w:r>
          </w:p>
        </w:tc>
        <w:tc>
          <w:tcPr>
            <w:tcW w:w="764" w:type="pct"/>
            <w:vAlign w:val="center"/>
          </w:tcPr>
          <w:p w:rsidR="0054512F" w:rsidRPr="008E3B4B" w:rsidRDefault="0054512F" w:rsidP="0054512F">
            <w:pPr>
              <w:jc w:val="center"/>
              <w:rPr>
                <w:rFonts w:ascii="楷体" w:eastAsia="楷体" w:hAnsi="楷体"/>
              </w:rPr>
            </w:pPr>
            <w:r>
              <w:rPr>
                <w:rFonts w:ascii="楷体" w:eastAsia="楷体" w:hAnsi="楷体" w:hint="eastAsia"/>
              </w:rPr>
              <w:t>李刚</w:t>
            </w:r>
          </w:p>
        </w:tc>
        <w:tc>
          <w:tcPr>
            <w:tcW w:w="717" w:type="pct"/>
            <w:vAlign w:val="center"/>
          </w:tcPr>
          <w:p w:rsidR="0054512F" w:rsidRDefault="0054512F" w:rsidP="0054512F">
            <w:pPr>
              <w:jc w:val="center"/>
              <w:rPr>
                <w:rFonts w:ascii="楷体" w:eastAsia="楷体" w:hAnsi="楷体"/>
              </w:rPr>
            </w:pPr>
            <w:r>
              <w:rPr>
                <w:rFonts w:ascii="楷体" w:eastAsia="楷体" w:hAnsi="楷体" w:hint="eastAsia"/>
              </w:rPr>
              <w:t>2</w:t>
            </w:r>
            <w:r>
              <w:rPr>
                <w:rFonts w:ascii="楷体" w:eastAsia="楷体" w:hAnsi="楷体"/>
              </w:rPr>
              <w:t>021.09</w:t>
            </w:r>
          </w:p>
          <w:p w:rsidR="0054512F" w:rsidRPr="008E3B4B" w:rsidRDefault="0054512F" w:rsidP="0054512F">
            <w:pPr>
              <w:jc w:val="center"/>
              <w:rPr>
                <w:rFonts w:ascii="楷体" w:eastAsia="楷体" w:hAnsi="楷体"/>
              </w:rPr>
            </w:pPr>
            <w:r>
              <w:rPr>
                <w:rFonts w:ascii="楷体" w:eastAsia="楷体" w:hAnsi="楷体" w:hint="eastAsia"/>
              </w:rPr>
              <w:t>2022.09</w:t>
            </w:r>
          </w:p>
        </w:tc>
        <w:tc>
          <w:tcPr>
            <w:tcW w:w="463" w:type="pct"/>
            <w:vAlign w:val="center"/>
          </w:tcPr>
          <w:p w:rsidR="0054512F" w:rsidRPr="008E3B4B" w:rsidRDefault="0054512F" w:rsidP="0054512F">
            <w:pPr>
              <w:adjustRightInd w:val="0"/>
              <w:snapToGrid w:val="0"/>
              <w:jc w:val="center"/>
              <w:rPr>
                <w:rFonts w:ascii="楷体" w:eastAsia="楷体" w:hAnsi="楷体"/>
              </w:rPr>
            </w:pPr>
            <w:r>
              <w:rPr>
                <w:rFonts w:ascii="楷体" w:eastAsia="楷体" w:hAnsi="楷体" w:hint="eastAsia"/>
              </w:rPr>
              <w:t>0.3</w:t>
            </w:r>
          </w:p>
        </w:tc>
        <w:tc>
          <w:tcPr>
            <w:tcW w:w="283" w:type="pct"/>
            <w:vAlign w:val="center"/>
          </w:tcPr>
          <w:p w:rsidR="0054512F" w:rsidRPr="008E3B4B" w:rsidRDefault="0054512F" w:rsidP="0054512F">
            <w:pPr>
              <w:adjustRightInd w:val="0"/>
              <w:snapToGrid w:val="0"/>
              <w:jc w:val="center"/>
              <w:rPr>
                <w:rFonts w:ascii="楷体" w:eastAsia="楷体" w:hAnsi="楷体"/>
              </w:rPr>
            </w:pPr>
            <w:r>
              <w:rPr>
                <w:rFonts w:ascii="楷体" w:eastAsia="楷体" w:hAnsi="楷体" w:hint="eastAsia"/>
              </w:rPr>
              <w:t>a</w:t>
            </w:r>
          </w:p>
        </w:tc>
      </w:tr>
      <w:tr w:rsidR="0054512F" w:rsidTr="0054512F">
        <w:trPr>
          <w:trHeight w:val="505"/>
          <w:jc w:val="center"/>
        </w:trPr>
        <w:tc>
          <w:tcPr>
            <w:tcW w:w="265" w:type="pct"/>
            <w:vAlign w:val="center"/>
          </w:tcPr>
          <w:p w:rsidR="0054512F" w:rsidRPr="007D45CB" w:rsidRDefault="0054512F" w:rsidP="0054512F">
            <w:pPr>
              <w:adjustRightInd w:val="0"/>
              <w:snapToGrid w:val="0"/>
              <w:jc w:val="center"/>
              <w:rPr>
                <w:rFonts w:ascii="楷体" w:eastAsia="楷体" w:hAnsi="楷体" w:cs="宋体"/>
              </w:rPr>
            </w:pPr>
            <w:r w:rsidRPr="007D45CB">
              <w:rPr>
                <w:rFonts w:ascii="楷体" w:eastAsia="楷体" w:hAnsi="楷体" w:cs="宋体"/>
              </w:rPr>
              <w:t>6</w:t>
            </w:r>
          </w:p>
        </w:tc>
        <w:tc>
          <w:tcPr>
            <w:tcW w:w="1287" w:type="pct"/>
            <w:vAlign w:val="center"/>
          </w:tcPr>
          <w:p w:rsidR="0054512F" w:rsidRPr="008E3B4B" w:rsidRDefault="0054512F" w:rsidP="0054512F">
            <w:pPr>
              <w:jc w:val="left"/>
              <w:rPr>
                <w:rFonts w:ascii="楷体" w:eastAsia="楷体" w:hAnsi="楷体"/>
              </w:rPr>
            </w:pPr>
            <w:r w:rsidRPr="008E3B4B">
              <w:rPr>
                <w:rFonts w:ascii="楷体" w:eastAsia="楷体" w:hAnsi="楷体" w:hint="eastAsia"/>
              </w:rPr>
              <w:t>工程光学（天津市一流本科建设课程）</w:t>
            </w:r>
          </w:p>
        </w:tc>
        <w:tc>
          <w:tcPr>
            <w:tcW w:w="966" w:type="pct"/>
            <w:vAlign w:val="center"/>
          </w:tcPr>
          <w:p w:rsidR="0054512F" w:rsidRPr="008E3B4B" w:rsidRDefault="0054512F" w:rsidP="0054512F">
            <w:pPr>
              <w:adjustRightInd w:val="0"/>
              <w:snapToGrid w:val="0"/>
              <w:jc w:val="left"/>
              <w:rPr>
                <w:rFonts w:ascii="楷体" w:eastAsia="楷体" w:hAnsi="楷体"/>
              </w:rPr>
            </w:pPr>
          </w:p>
        </w:tc>
        <w:tc>
          <w:tcPr>
            <w:tcW w:w="255" w:type="pct"/>
            <w:vAlign w:val="center"/>
          </w:tcPr>
          <w:p w:rsidR="0054512F" w:rsidRPr="008E3B4B" w:rsidRDefault="0054512F" w:rsidP="0054512F">
            <w:pPr>
              <w:jc w:val="center"/>
              <w:rPr>
                <w:rFonts w:ascii="楷体" w:eastAsia="楷体" w:hAnsi="楷体"/>
              </w:rPr>
            </w:pPr>
            <w:r w:rsidRPr="008E3B4B">
              <w:rPr>
                <w:rFonts w:ascii="楷体" w:eastAsia="楷体" w:hAnsi="楷体" w:hint="eastAsia"/>
              </w:rPr>
              <w:t>蔡怀宇</w:t>
            </w:r>
          </w:p>
        </w:tc>
        <w:tc>
          <w:tcPr>
            <w:tcW w:w="764" w:type="pct"/>
            <w:vAlign w:val="center"/>
          </w:tcPr>
          <w:p w:rsidR="0054512F" w:rsidRPr="008E3B4B" w:rsidRDefault="0054512F" w:rsidP="0054512F">
            <w:pPr>
              <w:jc w:val="center"/>
              <w:rPr>
                <w:rFonts w:ascii="楷体" w:eastAsia="楷体" w:hAnsi="楷体"/>
              </w:rPr>
            </w:pPr>
            <w:r w:rsidRPr="008E3B4B">
              <w:rPr>
                <w:rFonts w:ascii="楷体" w:eastAsia="楷体" w:hAnsi="楷体" w:hint="eastAsia"/>
              </w:rPr>
              <w:t>蔡怀宇</w:t>
            </w:r>
          </w:p>
        </w:tc>
        <w:tc>
          <w:tcPr>
            <w:tcW w:w="717" w:type="pct"/>
            <w:vAlign w:val="center"/>
          </w:tcPr>
          <w:p w:rsidR="0054512F" w:rsidRDefault="0054512F" w:rsidP="0054512F">
            <w:pPr>
              <w:jc w:val="center"/>
              <w:rPr>
                <w:rFonts w:ascii="楷体" w:eastAsia="楷体" w:hAnsi="楷体"/>
              </w:rPr>
            </w:pPr>
            <w:r w:rsidRPr="008E3B4B">
              <w:rPr>
                <w:rFonts w:ascii="楷体" w:eastAsia="楷体" w:hAnsi="楷体" w:hint="eastAsia"/>
              </w:rPr>
              <w:t>2020.07</w:t>
            </w:r>
          </w:p>
          <w:p w:rsidR="0054512F" w:rsidRPr="008E3B4B" w:rsidRDefault="0054512F" w:rsidP="0054512F">
            <w:pPr>
              <w:jc w:val="center"/>
              <w:rPr>
                <w:rFonts w:ascii="楷体" w:eastAsia="楷体" w:hAnsi="楷体"/>
              </w:rPr>
            </w:pPr>
            <w:r>
              <w:rPr>
                <w:rFonts w:ascii="楷体" w:eastAsia="楷体" w:hAnsi="楷体" w:hint="eastAsia"/>
              </w:rPr>
              <w:t>2022.06</w:t>
            </w:r>
          </w:p>
        </w:tc>
        <w:tc>
          <w:tcPr>
            <w:tcW w:w="463" w:type="pct"/>
            <w:vAlign w:val="center"/>
          </w:tcPr>
          <w:p w:rsidR="0054512F" w:rsidRPr="008E3B4B" w:rsidRDefault="0054512F" w:rsidP="0054512F">
            <w:pPr>
              <w:adjustRightInd w:val="0"/>
              <w:snapToGrid w:val="0"/>
              <w:jc w:val="center"/>
              <w:rPr>
                <w:rFonts w:ascii="楷体" w:eastAsia="楷体" w:hAnsi="楷体"/>
              </w:rPr>
            </w:pPr>
            <w:r w:rsidRPr="008E3B4B">
              <w:rPr>
                <w:rFonts w:ascii="楷体" w:eastAsia="楷体" w:hAnsi="楷体" w:hint="eastAsia"/>
              </w:rPr>
              <w:t>0.5</w:t>
            </w:r>
          </w:p>
        </w:tc>
        <w:tc>
          <w:tcPr>
            <w:tcW w:w="283" w:type="pct"/>
            <w:vAlign w:val="center"/>
          </w:tcPr>
          <w:p w:rsidR="0054512F" w:rsidRPr="008E3B4B" w:rsidRDefault="0054512F" w:rsidP="0054512F">
            <w:pPr>
              <w:adjustRightInd w:val="0"/>
              <w:snapToGrid w:val="0"/>
              <w:jc w:val="center"/>
              <w:rPr>
                <w:rFonts w:ascii="楷体" w:eastAsia="楷体" w:hAnsi="楷体"/>
              </w:rPr>
            </w:pPr>
            <w:r w:rsidRPr="008E3B4B">
              <w:rPr>
                <w:rFonts w:ascii="楷体" w:eastAsia="楷体" w:hAnsi="楷体" w:hint="eastAsia"/>
              </w:rPr>
              <w:t>a</w:t>
            </w:r>
          </w:p>
        </w:tc>
      </w:tr>
      <w:tr w:rsidR="0054512F" w:rsidTr="0054512F">
        <w:trPr>
          <w:trHeight w:val="505"/>
          <w:jc w:val="center"/>
        </w:trPr>
        <w:tc>
          <w:tcPr>
            <w:tcW w:w="265" w:type="pct"/>
            <w:vAlign w:val="center"/>
          </w:tcPr>
          <w:p w:rsidR="0054512F" w:rsidRPr="007D45CB" w:rsidRDefault="0054512F" w:rsidP="0054512F">
            <w:pPr>
              <w:adjustRightInd w:val="0"/>
              <w:snapToGrid w:val="0"/>
              <w:jc w:val="center"/>
              <w:rPr>
                <w:rFonts w:ascii="楷体" w:eastAsia="楷体" w:hAnsi="楷体" w:cs="宋体"/>
              </w:rPr>
            </w:pPr>
            <w:r w:rsidRPr="007D45CB">
              <w:rPr>
                <w:rFonts w:ascii="楷体" w:eastAsia="楷体" w:hAnsi="楷体" w:cs="宋体" w:hint="eastAsia"/>
              </w:rPr>
              <w:t>7</w:t>
            </w:r>
          </w:p>
        </w:tc>
        <w:tc>
          <w:tcPr>
            <w:tcW w:w="1287" w:type="pct"/>
            <w:vAlign w:val="center"/>
          </w:tcPr>
          <w:p w:rsidR="0054512F" w:rsidRPr="008E3B4B" w:rsidRDefault="0054512F" w:rsidP="0054512F">
            <w:pPr>
              <w:jc w:val="left"/>
              <w:rPr>
                <w:rFonts w:ascii="楷体" w:eastAsia="楷体" w:hAnsi="楷体"/>
              </w:rPr>
            </w:pPr>
            <w:r w:rsidRPr="008E3B4B">
              <w:rPr>
                <w:rFonts w:ascii="楷体" w:eastAsia="楷体" w:hAnsi="楷体" w:hint="eastAsia"/>
              </w:rPr>
              <w:t>测控电路（天津市一流本科建设课程）</w:t>
            </w:r>
          </w:p>
        </w:tc>
        <w:tc>
          <w:tcPr>
            <w:tcW w:w="966" w:type="pct"/>
            <w:vAlign w:val="center"/>
          </w:tcPr>
          <w:p w:rsidR="0054512F" w:rsidRPr="008E3B4B" w:rsidRDefault="0054512F" w:rsidP="0054512F">
            <w:pPr>
              <w:adjustRightInd w:val="0"/>
              <w:snapToGrid w:val="0"/>
              <w:jc w:val="left"/>
              <w:rPr>
                <w:rFonts w:ascii="楷体" w:eastAsia="楷体" w:hAnsi="楷体"/>
              </w:rPr>
            </w:pPr>
          </w:p>
        </w:tc>
        <w:tc>
          <w:tcPr>
            <w:tcW w:w="255" w:type="pct"/>
            <w:vAlign w:val="center"/>
          </w:tcPr>
          <w:p w:rsidR="0054512F" w:rsidRPr="008E3B4B" w:rsidRDefault="0054512F" w:rsidP="0054512F">
            <w:pPr>
              <w:jc w:val="center"/>
              <w:rPr>
                <w:rFonts w:ascii="楷体" w:eastAsia="楷体" w:hAnsi="楷体"/>
              </w:rPr>
            </w:pPr>
            <w:r w:rsidRPr="008E3B4B">
              <w:rPr>
                <w:rFonts w:ascii="楷体" w:eastAsia="楷体" w:hAnsi="楷体" w:hint="eastAsia"/>
              </w:rPr>
              <w:t>李醒飞</w:t>
            </w:r>
          </w:p>
        </w:tc>
        <w:tc>
          <w:tcPr>
            <w:tcW w:w="764" w:type="pct"/>
            <w:vAlign w:val="center"/>
          </w:tcPr>
          <w:p w:rsidR="0054512F" w:rsidRPr="008E3B4B" w:rsidRDefault="0054512F" w:rsidP="0054512F">
            <w:pPr>
              <w:jc w:val="center"/>
              <w:rPr>
                <w:rFonts w:ascii="楷体" w:eastAsia="楷体" w:hAnsi="楷体"/>
              </w:rPr>
            </w:pPr>
            <w:r w:rsidRPr="008E3B4B">
              <w:rPr>
                <w:rFonts w:ascii="楷体" w:eastAsia="楷体" w:hAnsi="楷体" w:hint="eastAsia"/>
              </w:rPr>
              <w:t>李醒飞</w:t>
            </w:r>
          </w:p>
        </w:tc>
        <w:tc>
          <w:tcPr>
            <w:tcW w:w="717" w:type="pct"/>
            <w:vAlign w:val="center"/>
          </w:tcPr>
          <w:p w:rsidR="0054512F" w:rsidRDefault="0054512F" w:rsidP="0054512F">
            <w:pPr>
              <w:jc w:val="center"/>
              <w:rPr>
                <w:rFonts w:ascii="楷体" w:eastAsia="楷体" w:hAnsi="楷体"/>
              </w:rPr>
            </w:pPr>
            <w:r w:rsidRPr="008E3B4B">
              <w:rPr>
                <w:rFonts w:ascii="楷体" w:eastAsia="楷体" w:hAnsi="楷体" w:hint="eastAsia"/>
              </w:rPr>
              <w:t>2020.07</w:t>
            </w:r>
          </w:p>
          <w:p w:rsidR="0054512F" w:rsidRPr="008E3B4B" w:rsidRDefault="0054512F" w:rsidP="0054512F">
            <w:pPr>
              <w:jc w:val="center"/>
              <w:rPr>
                <w:rFonts w:ascii="楷体" w:eastAsia="楷体" w:hAnsi="楷体"/>
              </w:rPr>
            </w:pPr>
            <w:r>
              <w:rPr>
                <w:rFonts w:ascii="楷体" w:eastAsia="楷体" w:hAnsi="楷体" w:hint="eastAsia"/>
              </w:rPr>
              <w:t>2022.06</w:t>
            </w:r>
          </w:p>
        </w:tc>
        <w:tc>
          <w:tcPr>
            <w:tcW w:w="463" w:type="pct"/>
            <w:vAlign w:val="center"/>
          </w:tcPr>
          <w:p w:rsidR="0054512F" w:rsidRPr="008E3B4B" w:rsidRDefault="0054512F" w:rsidP="0054512F">
            <w:pPr>
              <w:adjustRightInd w:val="0"/>
              <w:snapToGrid w:val="0"/>
              <w:jc w:val="center"/>
              <w:rPr>
                <w:rFonts w:ascii="楷体" w:eastAsia="楷体" w:hAnsi="楷体"/>
              </w:rPr>
            </w:pPr>
            <w:r w:rsidRPr="008E3B4B">
              <w:rPr>
                <w:rFonts w:ascii="楷体" w:eastAsia="楷体" w:hAnsi="楷体" w:hint="eastAsia"/>
              </w:rPr>
              <w:t>0.5</w:t>
            </w:r>
          </w:p>
        </w:tc>
        <w:tc>
          <w:tcPr>
            <w:tcW w:w="283" w:type="pct"/>
            <w:vAlign w:val="center"/>
          </w:tcPr>
          <w:p w:rsidR="0054512F" w:rsidRPr="008E3B4B" w:rsidRDefault="0054512F" w:rsidP="0054512F">
            <w:pPr>
              <w:adjustRightInd w:val="0"/>
              <w:snapToGrid w:val="0"/>
              <w:jc w:val="center"/>
              <w:rPr>
                <w:rFonts w:ascii="楷体" w:eastAsia="楷体" w:hAnsi="楷体"/>
              </w:rPr>
            </w:pPr>
            <w:r w:rsidRPr="008E3B4B">
              <w:rPr>
                <w:rFonts w:ascii="楷体" w:eastAsia="楷体" w:hAnsi="楷体" w:hint="eastAsia"/>
              </w:rPr>
              <w:t>a</w:t>
            </w:r>
          </w:p>
        </w:tc>
      </w:tr>
      <w:tr w:rsidR="0054512F" w:rsidTr="0054512F">
        <w:trPr>
          <w:trHeight w:val="505"/>
          <w:jc w:val="center"/>
        </w:trPr>
        <w:tc>
          <w:tcPr>
            <w:tcW w:w="265" w:type="pct"/>
            <w:vAlign w:val="center"/>
          </w:tcPr>
          <w:p w:rsidR="0054512F" w:rsidRPr="007D45CB" w:rsidRDefault="0054512F" w:rsidP="0054512F">
            <w:pPr>
              <w:adjustRightInd w:val="0"/>
              <w:snapToGrid w:val="0"/>
              <w:jc w:val="center"/>
              <w:rPr>
                <w:rFonts w:ascii="楷体" w:eastAsia="楷体" w:hAnsi="楷体" w:cs="宋体"/>
              </w:rPr>
            </w:pPr>
            <w:r w:rsidRPr="007D45CB">
              <w:rPr>
                <w:rFonts w:ascii="楷体" w:eastAsia="楷体" w:hAnsi="楷体" w:cs="宋体" w:hint="eastAsia"/>
              </w:rPr>
              <w:t>8</w:t>
            </w:r>
          </w:p>
        </w:tc>
        <w:tc>
          <w:tcPr>
            <w:tcW w:w="1287" w:type="pct"/>
            <w:vAlign w:val="center"/>
          </w:tcPr>
          <w:p w:rsidR="0054512F" w:rsidRPr="008E3B4B" w:rsidRDefault="0054512F" w:rsidP="0054512F">
            <w:pPr>
              <w:jc w:val="left"/>
              <w:rPr>
                <w:rFonts w:ascii="楷体" w:eastAsia="楷体" w:hAnsi="楷体"/>
              </w:rPr>
            </w:pPr>
            <w:r w:rsidRPr="008E3B4B">
              <w:rPr>
                <w:rFonts w:ascii="楷体" w:eastAsia="楷体" w:hAnsi="楷体" w:hint="eastAsia"/>
              </w:rPr>
              <w:t>光电子技术（天津市一流本科建设课程）</w:t>
            </w:r>
          </w:p>
        </w:tc>
        <w:tc>
          <w:tcPr>
            <w:tcW w:w="966" w:type="pct"/>
            <w:vAlign w:val="center"/>
          </w:tcPr>
          <w:p w:rsidR="0054512F" w:rsidRPr="008E3B4B" w:rsidRDefault="0054512F" w:rsidP="0054512F">
            <w:pPr>
              <w:adjustRightInd w:val="0"/>
              <w:snapToGrid w:val="0"/>
              <w:jc w:val="left"/>
              <w:rPr>
                <w:rFonts w:ascii="楷体" w:eastAsia="楷体" w:hAnsi="楷体"/>
              </w:rPr>
            </w:pPr>
          </w:p>
        </w:tc>
        <w:tc>
          <w:tcPr>
            <w:tcW w:w="255" w:type="pct"/>
            <w:vAlign w:val="center"/>
          </w:tcPr>
          <w:p w:rsidR="0054512F" w:rsidRPr="008E3B4B" w:rsidRDefault="0054512F" w:rsidP="0054512F">
            <w:pPr>
              <w:jc w:val="center"/>
              <w:rPr>
                <w:rFonts w:ascii="楷体" w:eastAsia="楷体" w:hAnsi="楷体"/>
              </w:rPr>
            </w:pPr>
            <w:r w:rsidRPr="008E3B4B">
              <w:rPr>
                <w:rFonts w:ascii="楷体" w:eastAsia="楷体" w:hAnsi="楷体" w:hint="eastAsia"/>
              </w:rPr>
              <w:t>徐德刚</w:t>
            </w:r>
          </w:p>
        </w:tc>
        <w:tc>
          <w:tcPr>
            <w:tcW w:w="764" w:type="pct"/>
            <w:vAlign w:val="center"/>
          </w:tcPr>
          <w:p w:rsidR="0054512F" w:rsidRPr="008E3B4B" w:rsidRDefault="0054512F" w:rsidP="0054512F">
            <w:pPr>
              <w:jc w:val="center"/>
              <w:rPr>
                <w:rFonts w:ascii="楷体" w:eastAsia="楷体" w:hAnsi="楷体"/>
              </w:rPr>
            </w:pPr>
            <w:r w:rsidRPr="008E3B4B">
              <w:rPr>
                <w:rFonts w:ascii="楷体" w:eastAsia="楷体" w:hAnsi="楷体" w:hint="eastAsia"/>
              </w:rPr>
              <w:t>徐德刚</w:t>
            </w:r>
          </w:p>
        </w:tc>
        <w:tc>
          <w:tcPr>
            <w:tcW w:w="717" w:type="pct"/>
            <w:vAlign w:val="center"/>
          </w:tcPr>
          <w:p w:rsidR="0054512F" w:rsidRDefault="0054512F" w:rsidP="0054512F">
            <w:pPr>
              <w:jc w:val="center"/>
              <w:rPr>
                <w:rFonts w:ascii="楷体" w:eastAsia="楷体" w:hAnsi="楷体"/>
              </w:rPr>
            </w:pPr>
            <w:r w:rsidRPr="008E3B4B">
              <w:rPr>
                <w:rFonts w:ascii="楷体" w:eastAsia="楷体" w:hAnsi="楷体" w:hint="eastAsia"/>
              </w:rPr>
              <w:t>2020.07</w:t>
            </w:r>
          </w:p>
          <w:p w:rsidR="0054512F" w:rsidRPr="008E3B4B" w:rsidRDefault="0054512F" w:rsidP="0054512F">
            <w:pPr>
              <w:jc w:val="center"/>
              <w:rPr>
                <w:rFonts w:ascii="楷体" w:eastAsia="楷体" w:hAnsi="楷体"/>
              </w:rPr>
            </w:pPr>
            <w:r>
              <w:rPr>
                <w:rFonts w:ascii="楷体" w:eastAsia="楷体" w:hAnsi="楷体" w:hint="eastAsia"/>
              </w:rPr>
              <w:t>2022.06</w:t>
            </w:r>
          </w:p>
        </w:tc>
        <w:tc>
          <w:tcPr>
            <w:tcW w:w="463" w:type="pct"/>
            <w:vAlign w:val="center"/>
          </w:tcPr>
          <w:p w:rsidR="0054512F" w:rsidRPr="008E3B4B" w:rsidRDefault="0054512F" w:rsidP="0054512F">
            <w:pPr>
              <w:adjustRightInd w:val="0"/>
              <w:snapToGrid w:val="0"/>
              <w:jc w:val="center"/>
              <w:rPr>
                <w:rFonts w:ascii="楷体" w:eastAsia="楷体" w:hAnsi="楷体"/>
              </w:rPr>
            </w:pPr>
            <w:r w:rsidRPr="008E3B4B">
              <w:rPr>
                <w:rFonts w:ascii="楷体" w:eastAsia="楷体" w:hAnsi="楷体" w:hint="eastAsia"/>
              </w:rPr>
              <w:t>0.5</w:t>
            </w:r>
          </w:p>
        </w:tc>
        <w:tc>
          <w:tcPr>
            <w:tcW w:w="283" w:type="pct"/>
            <w:vAlign w:val="center"/>
          </w:tcPr>
          <w:p w:rsidR="0054512F" w:rsidRPr="008E3B4B" w:rsidRDefault="0054512F" w:rsidP="0054512F">
            <w:pPr>
              <w:adjustRightInd w:val="0"/>
              <w:snapToGrid w:val="0"/>
              <w:jc w:val="center"/>
              <w:rPr>
                <w:rFonts w:ascii="楷体" w:eastAsia="楷体" w:hAnsi="楷体"/>
              </w:rPr>
            </w:pPr>
            <w:r w:rsidRPr="008E3B4B">
              <w:rPr>
                <w:rFonts w:ascii="楷体" w:eastAsia="楷体" w:hAnsi="楷体" w:hint="eastAsia"/>
              </w:rPr>
              <w:t>a</w:t>
            </w:r>
          </w:p>
        </w:tc>
      </w:tr>
      <w:tr w:rsidR="0054512F" w:rsidTr="0054512F">
        <w:trPr>
          <w:trHeight w:val="505"/>
          <w:jc w:val="center"/>
        </w:trPr>
        <w:tc>
          <w:tcPr>
            <w:tcW w:w="265" w:type="pct"/>
            <w:vAlign w:val="center"/>
          </w:tcPr>
          <w:p w:rsidR="0054512F" w:rsidRPr="007D45CB" w:rsidRDefault="0054512F" w:rsidP="0054512F">
            <w:pPr>
              <w:adjustRightInd w:val="0"/>
              <w:snapToGrid w:val="0"/>
              <w:jc w:val="center"/>
              <w:rPr>
                <w:rFonts w:ascii="楷体" w:eastAsia="楷体" w:hAnsi="楷体" w:cs="宋体"/>
              </w:rPr>
            </w:pPr>
            <w:r w:rsidRPr="007D45CB">
              <w:rPr>
                <w:rFonts w:ascii="楷体" w:eastAsia="楷体" w:hAnsi="楷体" w:cs="宋体" w:hint="eastAsia"/>
              </w:rPr>
              <w:t>9</w:t>
            </w:r>
          </w:p>
        </w:tc>
        <w:tc>
          <w:tcPr>
            <w:tcW w:w="1287" w:type="pct"/>
            <w:vAlign w:val="center"/>
          </w:tcPr>
          <w:p w:rsidR="0054512F" w:rsidRPr="008E3B4B" w:rsidRDefault="0054512F" w:rsidP="0054512F">
            <w:pPr>
              <w:jc w:val="left"/>
              <w:rPr>
                <w:rFonts w:ascii="楷体" w:eastAsia="楷体" w:hAnsi="楷体"/>
              </w:rPr>
            </w:pPr>
            <w:r w:rsidRPr="008E3B4B">
              <w:rPr>
                <w:rFonts w:ascii="楷体" w:eastAsia="楷体" w:hAnsi="楷体" w:hint="eastAsia"/>
              </w:rPr>
              <w:t>测控系统设计项目训练（天津市一流本科建设课程）</w:t>
            </w:r>
          </w:p>
        </w:tc>
        <w:tc>
          <w:tcPr>
            <w:tcW w:w="966" w:type="pct"/>
            <w:vAlign w:val="center"/>
          </w:tcPr>
          <w:p w:rsidR="0054512F" w:rsidRPr="008E3B4B" w:rsidRDefault="0054512F" w:rsidP="0054512F">
            <w:pPr>
              <w:adjustRightInd w:val="0"/>
              <w:snapToGrid w:val="0"/>
              <w:jc w:val="left"/>
              <w:rPr>
                <w:rFonts w:ascii="楷体" w:eastAsia="楷体" w:hAnsi="楷体"/>
              </w:rPr>
            </w:pPr>
          </w:p>
        </w:tc>
        <w:tc>
          <w:tcPr>
            <w:tcW w:w="255" w:type="pct"/>
            <w:vAlign w:val="center"/>
          </w:tcPr>
          <w:p w:rsidR="0054512F" w:rsidRPr="008E3B4B" w:rsidRDefault="0054512F" w:rsidP="0054512F">
            <w:pPr>
              <w:jc w:val="center"/>
              <w:rPr>
                <w:rFonts w:ascii="楷体" w:eastAsia="楷体" w:hAnsi="楷体"/>
              </w:rPr>
            </w:pPr>
            <w:r w:rsidRPr="008E3B4B">
              <w:rPr>
                <w:rFonts w:ascii="楷体" w:eastAsia="楷体" w:hAnsi="楷体" w:hint="eastAsia"/>
              </w:rPr>
              <w:t>段发阶</w:t>
            </w:r>
          </w:p>
        </w:tc>
        <w:tc>
          <w:tcPr>
            <w:tcW w:w="764" w:type="pct"/>
            <w:vAlign w:val="center"/>
          </w:tcPr>
          <w:p w:rsidR="0054512F" w:rsidRPr="008E3B4B" w:rsidRDefault="0054512F" w:rsidP="0054512F">
            <w:pPr>
              <w:jc w:val="center"/>
              <w:rPr>
                <w:rFonts w:ascii="楷体" w:eastAsia="楷体" w:hAnsi="楷体"/>
              </w:rPr>
            </w:pPr>
            <w:r w:rsidRPr="008E3B4B">
              <w:rPr>
                <w:rFonts w:ascii="楷体" w:eastAsia="楷体" w:hAnsi="楷体" w:hint="eastAsia"/>
              </w:rPr>
              <w:t>段发阶</w:t>
            </w:r>
          </w:p>
        </w:tc>
        <w:tc>
          <w:tcPr>
            <w:tcW w:w="717" w:type="pct"/>
            <w:vAlign w:val="center"/>
          </w:tcPr>
          <w:p w:rsidR="0054512F" w:rsidRDefault="0054512F" w:rsidP="0054512F">
            <w:pPr>
              <w:jc w:val="center"/>
              <w:rPr>
                <w:rFonts w:ascii="楷体" w:eastAsia="楷体" w:hAnsi="楷体"/>
              </w:rPr>
            </w:pPr>
            <w:r w:rsidRPr="008E3B4B">
              <w:rPr>
                <w:rFonts w:ascii="楷体" w:eastAsia="楷体" w:hAnsi="楷体" w:hint="eastAsia"/>
              </w:rPr>
              <w:t>2020.07</w:t>
            </w:r>
          </w:p>
          <w:p w:rsidR="0054512F" w:rsidRPr="008E3B4B" w:rsidRDefault="0054512F" w:rsidP="0054512F">
            <w:pPr>
              <w:jc w:val="center"/>
              <w:rPr>
                <w:rFonts w:ascii="楷体" w:eastAsia="楷体" w:hAnsi="楷体"/>
              </w:rPr>
            </w:pPr>
            <w:r>
              <w:rPr>
                <w:rFonts w:ascii="楷体" w:eastAsia="楷体" w:hAnsi="楷体" w:hint="eastAsia"/>
              </w:rPr>
              <w:t>2022.06</w:t>
            </w:r>
          </w:p>
        </w:tc>
        <w:tc>
          <w:tcPr>
            <w:tcW w:w="463" w:type="pct"/>
            <w:vAlign w:val="center"/>
          </w:tcPr>
          <w:p w:rsidR="0054512F" w:rsidRPr="008E3B4B" w:rsidRDefault="0054512F" w:rsidP="0054512F">
            <w:pPr>
              <w:adjustRightInd w:val="0"/>
              <w:snapToGrid w:val="0"/>
              <w:jc w:val="center"/>
              <w:rPr>
                <w:rFonts w:ascii="楷体" w:eastAsia="楷体" w:hAnsi="楷体"/>
              </w:rPr>
            </w:pPr>
            <w:r w:rsidRPr="008E3B4B">
              <w:rPr>
                <w:rFonts w:ascii="楷体" w:eastAsia="楷体" w:hAnsi="楷体" w:hint="eastAsia"/>
              </w:rPr>
              <w:t>0.5</w:t>
            </w:r>
          </w:p>
        </w:tc>
        <w:tc>
          <w:tcPr>
            <w:tcW w:w="283" w:type="pct"/>
            <w:vAlign w:val="center"/>
          </w:tcPr>
          <w:p w:rsidR="0054512F" w:rsidRPr="008E3B4B" w:rsidRDefault="0054512F" w:rsidP="0054512F">
            <w:pPr>
              <w:adjustRightInd w:val="0"/>
              <w:snapToGrid w:val="0"/>
              <w:jc w:val="center"/>
              <w:rPr>
                <w:rFonts w:ascii="楷体" w:eastAsia="楷体" w:hAnsi="楷体"/>
              </w:rPr>
            </w:pPr>
            <w:r w:rsidRPr="008E3B4B">
              <w:rPr>
                <w:rFonts w:ascii="楷体" w:eastAsia="楷体" w:hAnsi="楷体" w:hint="eastAsia"/>
              </w:rPr>
              <w:t>a</w:t>
            </w:r>
          </w:p>
        </w:tc>
      </w:tr>
      <w:tr w:rsidR="0054512F" w:rsidTr="0054512F">
        <w:trPr>
          <w:trHeight w:val="505"/>
          <w:jc w:val="center"/>
        </w:trPr>
        <w:tc>
          <w:tcPr>
            <w:tcW w:w="265" w:type="pct"/>
            <w:vAlign w:val="center"/>
          </w:tcPr>
          <w:p w:rsidR="0054512F" w:rsidRPr="007D45CB" w:rsidRDefault="0054512F" w:rsidP="0054512F">
            <w:pPr>
              <w:adjustRightInd w:val="0"/>
              <w:snapToGrid w:val="0"/>
              <w:jc w:val="center"/>
              <w:rPr>
                <w:rFonts w:ascii="楷体" w:eastAsia="楷体" w:hAnsi="楷体" w:cs="宋体"/>
              </w:rPr>
            </w:pPr>
            <w:r w:rsidRPr="007D45CB">
              <w:rPr>
                <w:rFonts w:ascii="楷体" w:eastAsia="楷体" w:hAnsi="楷体" w:cs="宋体" w:hint="eastAsia"/>
              </w:rPr>
              <w:t>10</w:t>
            </w:r>
          </w:p>
        </w:tc>
        <w:tc>
          <w:tcPr>
            <w:tcW w:w="1287" w:type="pct"/>
            <w:vAlign w:val="center"/>
          </w:tcPr>
          <w:p w:rsidR="0054512F" w:rsidRPr="008E3B4B" w:rsidRDefault="0054512F" w:rsidP="0054512F">
            <w:pPr>
              <w:jc w:val="left"/>
              <w:rPr>
                <w:rFonts w:ascii="楷体" w:eastAsia="楷体" w:hAnsi="楷体"/>
              </w:rPr>
            </w:pPr>
            <w:r w:rsidRPr="008E3B4B">
              <w:rPr>
                <w:rFonts w:ascii="楷体" w:eastAsia="楷体" w:hAnsi="楷体" w:hint="eastAsia"/>
              </w:rPr>
              <w:t>新工科背景下仪器类专业课程体系建设研究</w:t>
            </w:r>
          </w:p>
        </w:tc>
        <w:tc>
          <w:tcPr>
            <w:tcW w:w="966" w:type="pct"/>
            <w:vAlign w:val="center"/>
          </w:tcPr>
          <w:p w:rsidR="0054512F" w:rsidRPr="008E3B4B" w:rsidRDefault="0054512F" w:rsidP="0054512F">
            <w:pPr>
              <w:adjustRightInd w:val="0"/>
              <w:snapToGrid w:val="0"/>
              <w:jc w:val="left"/>
              <w:rPr>
                <w:rFonts w:ascii="楷体" w:eastAsia="楷体" w:hAnsi="楷体"/>
              </w:rPr>
            </w:pPr>
            <w:r w:rsidRPr="008E26F4">
              <w:rPr>
                <w:rFonts w:ascii="Times New Roman" w:eastAsia="楷体" w:hAnsi="Times New Roman" w:cs="Times New Roman"/>
              </w:rPr>
              <w:t>B201005602</w:t>
            </w:r>
          </w:p>
        </w:tc>
        <w:tc>
          <w:tcPr>
            <w:tcW w:w="255" w:type="pct"/>
            <w:vAlign w:val="center"/>
          </w:tcPr>
          <w:p w:rsidR="0054512F" w:rsidRPr="008E3B4B" w:rsidRDefault="0054512F" w:rsidP="0054512F">
            <w:pPr>
              <w:jc w:val="center"/>
              <w:rPr>
                <w:rFonts w:ascii="楷体" w:eastAsia="楷体" w:hAnsi="楷体"/>
              </w:rPr>
            </w:pPr>
            <w:r w:rsidRPr="008E3B4B">
              <w:rPr>
                <w:rFonts w:ascii="楷体" w:eastAsia="楷体" w:hAnsi="楷体" w:hint="eastAsia"/>
              </w:rPr>
              <w:t>吴斌</w:t>
            </w:r>
          </w:p>
        </w:tc>
        <w:tc>
          <w:tcPr>
            <w:tcW w:w="764" w:type="pct"/>
            <w:vAlign w:val="center"/>
          </w:tcPr>
          <w:p w:rsidR="0054512F" w:rsidRPr="008E3B4B" w:rsidRDefault="0054512F" w:rsidP="0054512F">
            <w:pPr>
              <w:jc w:val="center"/>
              <w:rPr>
                <w:rFonts w:ascii="楷体" w:eastAsia="楷体" w:hAnsi="楷体"/>
              </w:rPr>
            </w:pPr>
            <w:r w:rsidRPr="008E3B4B">
              <w:rPr>
                <w:rFonts w:ascii="楷体" w:eastAsia="楷体" w:hAnsi="楷体" w:hint="eastAsia"/>
              </w:rPr>
              <w:t>吴斌</w:t>
            </w:r>
          </w:p>
        </w:tc>
        <w:tc>
          <w:tcPr>
            <w:tcW w:w="717" w:type="pct"/>
            <w:vAlign w:val="center"/>
          </w:tcPr>
          <w:p w:rsidR="0054512F" w:rsidRDefault="0054512F" w:rsidP="0054512F">
            <w:pPr>
              <w:jc w:val="center"/>
              <w:rPr>
                <w:rFonts w:ascii="楷体" w:eastAsia="楷体" w:hAnsi="楷体"/>
              </w:rPr>
            </w:pPr>
            <w:r w:rsidRPr="008E3B4B">
              <w:rPr>
                <w:rFonts w:ascii="楷体" w:eastAsia="楷体" w:hAnsi="楷体" w:hint="eastAsia"/>
              </w:rPr>
              <w:t>2020.</w:t>
            </w:r>
            <w:r>
              <w:rPr>
                <w:rFonts w:ascii="楷体" w:eastAsia="楷体" w:hAnsi="楷体" w:hint="eastAsia"/>
              </w:rPr>
              <w:t>06</w:t>
            </w:r>
          </w:p>
          <w:p w:rsidR="0054512F" w:rsidRPr="008E3B4B" w:rsidRDefault="0054512F" w:rsidP="0054512F">
            <w:pPr>
              <w:jc w:val="center"/>
              <w:rPr>
                <w:rFonts w:ascii="楷体" w:eastAsia="楷体" w:hAnsi="楷体"/>
              </w:rPr>
            </w:pPr>
            <w:r>
              <w:rPr>
                <w:rFonts w:ascii="楷体" w:eastAsia="楷体" w:hAnsi="楷体" w:hint="eastAsia"/>
              </w:rPr>
              <w:t>2022.05</w:t>
            </w:r>
          </w:p>
        </w:tc>
        <w:tc>
          <w:tcPr>
            <w:tcW w:w="463" w:type="pct"/>
            <w:vAlign w:val="center"/>
          </w:tcPr>
          <w:p w:rsidR="0054512F" w:rsidRPr="008E3B4B" w:rsidRDefault="00C24B07" w:rsidP="0054512F">
            <w:pPr>
              <w:adjustRightInd w:val="0"/>
              <w:snapToGrid w:val="0"/>
              <w:jc w:val="center"/>
              <w:rPr>
                <w:rFonts w:ascii="楷体" w:eastAsia="楷体" w:hAnsi="楷体"/>
              </w:rPr>
            </w:pPr>
            <w:r>
              <w:rPr>
                <w:rFonts w:ascii="楷体" w:eastAsia="楷体" w:hAnsi="楷体" w:hint="eastAsia"/>
              </w:rPr>
              <w:t>0</w:t>
            </w:r>
          </w:p>
        </w:tc>
        <w:tc>
          <w:tcPr>
            <w:tcW w:w="283" w:type="pct"/>
            <w:vAlign w:val="center"/>
          </w:tcPr>
          <w:p w:rsidR="0054512F" w:rsidRPr="008E3B4B" w:rsidRDefault="0054512F" w:rsidP="0054512F">
            <w:pPr>
              <w:adjustRightInd w:val="0"/>
              <w:snapToGrid w:val="0"/>
              <w:jc w:val="center"/>
              <w:rPr>
                <w:rFonts w:ascii="楷体" w:eastAsia="楷体" w:hAnsi="楷体"/>
              </w:rPr>
            </w:pPr>
            <w:r w:rsidRPr="008E3B4B">
              <w:rPr>
                <w:rFonts w:ascii="楷体" w:eastAsia="楷体" w:hAnsi="楷体" w:hint="eastAsia"/>
              </w:rPr>
              <w:t>a</w:t>
            </w:r>
          </w:p>
        </w:tc>
      </w:tr>
    </w:tbl>
    <w:p w:rsidR="00200089" w:rsidRDefault="004435EF">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hint="eastAsia"/>
        </w:rPr>
        <w:t>此表填写省部级以上教学改革项目</w:t>
      </w:r>
      <w:r>
        <w:rPr>
          <w:rFonts w:ascii="楷体" w:eastAsia="楷体" w:hAnsi="楷体" w:hint="eastAsia"/>
          <w:bCs/>
        </w:rPr>
        <w:t>/</w:t>
      </w:r>
      <w:r>
        <w:rPr>
          <w:rFonts w:ascii="楷体" w:eastAsia="楷体" w:hAnsi="楷体"/>
          <w:bCs/>
        </w:rPr>
        <w:t>课题</w:t>
      </w:r>
      <w:r>
        <w:rPr>
          <w:rFonts w:ascii="楷体" w:eastAsia="楷体" w:hAnsi="楷体" w:hint="eastAsia"/>
          <w:bCs/>
        </w:rPr>
        <w:t>。</w:t>
      </w:r>
      <w:r>
        <w:rPr>
          <w:rFonts w:ascii="楷体" w:eastAsia="楷体" w:hAnsi="楷体" w:hint="eastAsia"/>
        </w:rPr>
        <w:t>（1）项目/课题</w:t>
      </w:r>
      <w:r>
        <w:rPr>
          <w:rFonts w:ascii="楷体" w:eastAsia="楷体" w:hAnsi="楷体"/>
          <w:bCs/>
        </w:rPr>
        <w:t>名称：</w:t>
      </w:r>
      <w:r>
        <w:rPr>
          <w:rFonts w:ascii="楷体" w:eastAsia="楷体" w:hAnsi="楷体" w:cs="仿宋_GB2312"/>
        </w:rPr>
        <w:t>项目管理部门下达的有正式文号的最小一级子课题名称。</w:t>
      </w:r>
      <w:r>
        <w:rPr>
          <w:rFonts w:ascii="楷体" w:eastAsia="楷体" w:hAnsi="楷体" w:cs="仿宋_GB2312" w:hint="eastAsia"/>
        </w:rPr>
        <w:t>（2）</w:t>
      </w:r>
      <w:r>
        <w:rPr>
          <w:rFonts w:ascii="楷体" w:eastAsia="楷体" w:hAnsi="楷体" w:cs="仿宋_GB2312"/>
          <w:bCs/>
        </w:rPr>
        <w:t>文号：</w:t>
      </w:r>
      <w:r>
        <w:rPr>
          <w:rFonts w:ascii="楷体" w:eastAsia="楷体" w:hAnsi="楷体" w:cs="仿宋_GB2312"/>
        </w:rPr>
        <w:t>项目管理部门下达文件的文号。</w:t>
      </w:r>
      <w:r>
        <w:rPr>
          <w:rFonts w:ascii="楷体" w:eastAsia="楷体" w:hAnsi="楷体" w:cs="仿宋_GB2312" w:hint="eastAsia"/>
        </w:rPr>
        <w:t>（3）</w:t>
      </w:r>
      <w:r>
        <w:rPr>
          <w:rFonts w:ascii="楷体" w:eastAsia="楷体" w:hAnsi="楷体" w:cs="仿宋_GB2312"/>
        </w:rPr>
        <w:t>负责人：必须是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w:t>
      </w:r>
      <w:r>
        <w:rPr>
          <w:rFonts w:ascii="楷体" w:eastAsia="楷体" w:hAnsi="楷体" w:cs="仿宋_GB2312"/>
        </w:rPr>
        <w:t>。</w:t>
      </w:r>
      <w:r>
        <w:rPr>
          <w:rFonts w:ascii="楷体" w:eastAsia="楷体" w:hAnsi="楷体" w:cs="仿宋_GB2312" w:hint="eastAsia"/>
        </w:rPr>
        <w:t>（4）</w:t>
      </w:r>
      <w:r>
        <w:rPr>
          <w:rFonts w:ascii="楷体" w:eastAsia="楷体" w:hAnsi="楷体" w:cs="宋体"/>
          <w:bCs/>
        </w:rPr>
        <w:t>参加人员：</w:t>
      </w:r>
      <w:r>
        <w:rPr>
          <w:rFonts w:ascii="楷体" w:eastAsia="楷体" w:hAnsi="楷体" w:cs="宋体"/>
        </w:rPr>
        <w:t>所有参加人员，</w:t>
      </w:r>
      <w:r>
        <w:rPr>
          <w:rFonts w:ascii="楷体" w:eastAsia="楷体" w:hAnsi="楷体"/>
        </w:rPr>
        <w:t>其中研究生、博士后名字后标注*，非本中心人员名字后标注＃。</w:t>
      </w:r>
      <w:r>
        <w:rPr>
          <w:rFonts w:ascii="楷体" w:eastAsia="楷体" w:hAnsi="楷体" w:hint="eastAsia"/>
        </w:rPr>
        <w:t>（5）</w:t>
      </w:r>
      <w:r>
        <w:rPr>
          <w:rFonts w:ascii="楷体" w:eastAsia="楷体" w:hAnsi="楷体" w:hint="eastAsia"/>
          <w:bCs/>
        </w:rPr>
        <w:t>经费：</w:t>
      </w:r>
      <w:r>
        <w:rPr>
          <w:rFonts w:ascii="楷体" w:eastAsia="楷体" w:hAnsi="楷体" w:cs="仿宋_GB2312" w:hint="eastAsia"/>
        </w:rPr>
        <w:t>指示范中心本年度实际到账的研究经费。（6）</w:t>
      </w:r>
      <w:r>
        <w:rPr>
          <w:rFonts w:ascii="楷体" w:eastAsia="楷体" w:hAnsi="楷体" w:cs="宋体" w:hint="eastAsia"/>
          <w:bCs/>
        </w:rPr>
        <w:t>类别：</w:t>
      </w:r>
      <w:r>
        <w:rPr>
          <w:rFonts w:ascii="楷体" w:eastAsia="楷体" w:hAnsi="楷体" w:cs="仿宋_GB2312" w:hint="eastAsia"/>
        </w:rPr>
        <w:t>分为</w:t>
      </w:r>
      <w:r>
        <w:rPr>
          <w:rFonts w:ascii="楷体" w:eastAsia="楷体" w:hAnsi="楷体"/>
        </w:rPr>
        <w:t>a、b</w:t>
      </w:r>
      <w:r>
        <w:rPr>
          <w:rFonts w:ascii="楷体" w:eastAsia="楷体" w:hAnsi="楷体" w:cs="仿宋_GB2312" w:hint="eastAsia"/>
        </w:rPr>
        <w:t>两类，</w:t>
      </w:r>
      <w:r>
        <w:rPr>
          <w:rFonts w:ascii="楷体" w:eastAsia="楷体" w:hAnsi="楷体"/>
        </w:rPr>
        <w:t>a</w:t>
      </w:r>
      <w:r>
        <w:rPr>
          <w:rFonts w:ascii="楷体" w:eastAsia="楷体" w:hAnsi="楷体" w:cs="仿宋_GB2312" w:hint="eastAsia"/>
        </w:rPr>
        <w:t>类课题指以示范中心人员为第一负责人的课题；</w:t>
      </w:r>
      <w:r>
        <w:rPr>
          <w:rFonts w:ascii="楷体" w:eastAsia="楷体" w:hAnsi="楷体"/>
        </w:rPr>
        <w:t>b</w:t>
      </w:r>
      <w:r>
        <w:rPr>
          <w:rFonts w:ascii="楷体" w:eastAsia="楷体" w:hAnsi="楷体" w:cs="仿宋_GB2312" w:hint="eastAsia"/>
        </w:rPr>
        <w:t>类课题指</w:t>
      </w:r>
      <w:r>
        <w:rPr>
          <w:rFonts w:ascii="楷体" w:eastAsia="楷体" w:hAnsi="楷体" w:hint="eastAsia"/>
        </w:rPr>
        <w:t>本示范中心协同其他单位研究的课题</w:t>
      </w:r>
      <w:r>
        <w:rPr>
          <w:rFonts w:ascii="楷体" w:eastAsia="楷体" w:hAnsi="楷体" w:cs="仿宋_GB2312" w:hint="eastAsia"/>
        </w:rPr>
        <w:t>。</w:t>
      </w:r>
    </w:p>
    <w:p w:rsidR="00200089" w:rsidRDefault="004435EF">
      <w:pPr>
        <w:spacing w:beforeLines="50" w:before="163" w:afterLines="50" w:after="163"/>
        <w:ind w:firstLineChars="200" w:firstLine="560"/>
        <w:rPr>
          <w:rFonts w:ascii="黑体" w:eastAsia="黑体" w:hAnsi="黑体" w:cs="仿宋_GB2312"/>
          <w:bCs/>
          <w:sz w:val="28"/>
          <w:szCs w:val="28"/>
        </w:rPr>
      </w:pPr>
      <w:r>
        <w:rPr>
          <w:rFonts w:ascii="黑体" w:eastAsia="黑体" w:hAnsi="黑体" w:cs="宋体" w:hint="eastAsia"/>
          <w:sz w:val="28"/>
          <w:szCs w:val="28"/>
        </w:rPr>
        <w:lastRenderedPageBreak/>
        <w:t>（二）</w:t>
      </w:r>
      <w:r>
        <w:rPr>
          <w:rFonts w:ascii="黑体" w:eastAsia="黑体" w:hAnsi="黑体" w:cs="仿宋_GB2312" w:hint="eastAsia"/>
          <w:bCs/>
          <w:sz w:val="28"/>
          <w:szCs w:val="28"/>
        </w:rPr>
        <w:t>研究成果</w:t>
      </w:r>
    </w:p>
    <w:p w:rsidR="00200089" w:rsidRDefault="004435EF">
      <w:pPr>
        <w:spacing w:beforeLines="50" w:before="163" w:afterLines="50" w:after="163"/>
        <w:ind w:firstLineChars="200" w:firstLine="480"/>
        <w:rPr>
          <w:rFonts w:ascii="黑体" w:eastAsia="黑体" w:hAnsi="黑体"/>
        </w:rPr>
      </w:pPr>
      <w:r>
        <w:rPr>
          <w:rFonts w:ascii="黑体" w:eastAsia="黑体" w:hAnsi="黑体" w:cs="仿宋_GB2312" w:hint="eastAsia"/>
        </w:rPr>
        <w:t>1.专利情况</w:t>
      </w:r>
    </w:p>
    <w:tbl>
      <w:tblPr>
        <w:tblW w:w="4873"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9"/>
        <w:gridCol w:w="1419"/>
        <w:gridCol w:w="1830"/>
        <w:gridCol w:w="1420"/>
        <w:gridCol w:w="1123"/>
        <w:gridCol w:w="829"/>
        <w:gridCol w:w="734"/>
      </w:tblGrid>
      <w:tr w:rsidR="00200089" w:rsidTr="007D45CB">
        <w:trPr>
          <w:cantSplit/>
          <w:trHeight w:val="429"/>
        </w:trPr>
        <w:tc>
          <w:tcPr>
            <w:tcW w:w="456"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序号</w:t>
            </w:r>
          </w:p>
        </w:tc>
        <w:tc>
          <w:tcPr>
            <w:tcW w:w="889"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专利名称</w:t>
            </w:r>
          </w:p>
        </w:tc>
        <w:tc>
          <w:tcPr>
            <w:tcW w:w="1070"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专利授权号</w:t>
            </w:r>
          </w:p>
        </w:tc>
        <w:tc>
          <w:tcPr>
            <w:tcW w:w="890"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获准国别</w:t>
            </w:r>
          </w:p>
        </w:tc>
        <w:tc>
          <w:tcPr>
            <w:tcW w:w="706"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完成人</w:t>
            </w:r>
          </w:p>
        </w:tc>
        <w:tc>
          <w:tcPr>
            <w:tcW w:w="524"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类型</w:t>
            </w:r>
          </w:p>
        </w:tc>
        <w:tc>
          <w:tcPr>
            <w:tcW w:w="465"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类别</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1</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一种用于显微</w:t>
            </w:r>
            <w:r w:rsidRPr="007D45CB">
              <w:rPr>
                <w:rFonts w:ascii="Times New Roman" w:eastAsia="楷体" w:hAnsi="Times New Roman" w:cs="Times New Roman"/>
              </w:rPr>
              <w:t>CT</w:t>
            </w:r>
            <w:r w:rsidRPr="007D45CB">
              <w:rPr>
                <w:rFonts w:ascii="Times New Roman" w:eastAsia="楷体" w:hAnsi="Times New Roman" w:cs="Times New Roman"/>
              </w:rPr>
              <w:t>系统位姿校正的标准器及实现方法</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CN110501360B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胡晓东</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2</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一种基于</w:t>
            </w:r>
            <w:r w:rsidRPr="007D45CB">
              <w:rPr>
                <w:rFonts w:ascii="Times New Roman" w:eastAsia="楷体" w:hAnsi="Times New Roman" w:cs="Times New Roman"/>
              </w:rPr>
              <w:t>MEMS</w:t>
            </w:r>
            <w:r w:rsidRPr="007D45CB">
              <w:rPr>
                <w:rFonts w:ascii="Times New Roman" w:eastAsia="楷体" w:hAnsi="Times New Roman" w:cs="Times New Roman"/>
              </w:rPr>
              <w:t>传感器的人体肢体关节轴校准装置</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CN112890808B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rPr>
              <w:t>何峰</w:t>
            </w:r>
            <w:proofErr w:type="gramEnd"/>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3</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一种多生理参数信号单通道采集放大器</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CN110786848B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林凌</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4</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一种激光雷达和相机的联合标定方法</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CN111325801B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孙长库</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5</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一种基于单光纤光栅和神经网络的结构损伤位置识别系统</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CN110412038B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rPr>
              <w:t>刘铁根</w:t>
            </w:r>
            <w:proofErr w:type="gramEnd"/>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6</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一种基于信道信号周期的数据编码传输方法</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CN112291039B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林凌</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7</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旋转热循环式多尺度液滴数字聚合酶链式反应仪器系统</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CN112439468B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rPr>
              <w:t>栗</w:t>
            </w:r>
            <w:proofErr w:type="gramEnd"/>
            <w:r w:rsidRPr="007D45CB">
              <w:rPr>
                <w:rFonts w:ascii="Times New Roman" w:eastAsia="楷体" w:hAnsi="Times New Roman" w:cs="Times New Roman"/>
              </w:rPr>
              <w:t>大超</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8</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提高转静子轴向间隙测量精度的方法与装置</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CN112462358B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段发阶</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lastRenderedPageBreak/>
              <w:t>9</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一种基于微波相位差测距的叶尖间隙动态测量系统及方法</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CN112964204B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段发阶</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10</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一种</w:t>
            </w:r>
            <w:r w:rsidRPr="007D45CB">
              <w:rPr>
                <w:rFonts w:ascii="Times New Roman" w:eastAsia="楷体" w:hAnsi="Times New Roman" w:cs="Times New Roman"/>
              </w:rPr>
              <w:t>X</w:t>
            </w:r>
            <w:r w:rsidRPr="007D45CB">
              <w:rPr>
                <w:rFonts w:ascii="Times New Roman" w:eastAsia="楷体" w:hAnsi="Times New Roman" w:cs="Times New Roman"/>
              </w:rPr>
              <w:t>射线单次曝光双能显微成像装置</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CN110108730B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胡晓东</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11</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一种信号</w:t>
            </w:r>
            <w:proofErr w:type="gramStart"/>
            <w:r w:rsidRPr="007D45CB">
              <w:rPr>
                <w:rFonts w:ascii="Times New Roman" w:eastAsia="楷体" w:hAnsi="Times New Roman" w:cs="Times New Roman"/>
              </w:rPr>
              <w:t>帧</w:t>
            </w:r>
            <w:proofErr w:type="gramEnd"/>
            <w:r w:rsidRPr="007D45CB">
              <w:rPr>
                <w:rFonts w:ascii="Times New Roman" w:eastAsia="楷体" w:hAnsi="Times New Roman" w:cs="Times New Roman"/>
              </w:rPr>
              <w:t>矩阵化的音乐信息记录方法</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CN111489721B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李</w:t>
            </w:r>
            <w:proofErr w:type="gramStart"/>
            <w:r w:rsidRPr="007D45CB">
              <w:rPr>
                <w:rFonts w:ascii="Times New Roman" w:eastAsia="楷体" w:hAnsi="Times New Roman" w:cs="Times New Roman"/>
              </w:rPr>
              <w:t>一</w:t>
            </w:r>
            <w:proofErr w:type="gramEnd"/>
            <w:r w:rsidRPr="007D45CB">
              <w:rPr>
                <w:rFonts w:ascii="Times New Roman" w:eastAsia="楷体" w:hAnsi="Times New Roman" w:cs="Times New Roman"/>
              </w:rPr>
              <w:t>博</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12</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数字控制的乒乓结构的峰值保持和自动放电电路</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CN109143204B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段发阶</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13</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基于模拟控制的乒乓结构峰值保持和自动放电电路</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CN109085559B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段发阶</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14</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一种基于最小二乘</w:t>
            </w:r>
            <w:proofErr w:type="gramStart"/>
            <w:r w:rsidRPr="007D45CB">
              <w:rPr>
                <w:rFonts w:ascii="Times New Roman" w:eastAsia="楷体" w:hAnsi="Times New Roman" w:cs="Times New Roman"/>
              </w:rPr>
              <w:t>复指数</w:t>
            </w:r>
            <w:proofErr w:type="gramEnd"/>
            <w:r w:rsidRPr="007D45CB">
              <w:rPr>
                <w:rFonts w:ascii="Times New Roman" w:eastAsia="楷体" w:hAnsi="Times New Roman" w:cs="Times New Roman"/>
              </w:rPr>
              <w:t>法的应变式力矩仪带宽扩展方法</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CN111504551B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段发阶</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15</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基于回波先验特征的自动增益控制电路</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CN109407075B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段发阶</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16</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针对大啁啾超短激光脉冲的频率分辨光学开关法测量仪</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CN111238665B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刘博文</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17</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一种复用型超声内镜回波数据传输及图像重建装置及方法</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CN110664431B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陈晓冬</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lastRenderedPageBreak/>
              <w:t>18</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一种无人机悬停姿态测量装置及方法</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CN111688949B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段发阶</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19</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一种适用于检测材料早期疲劳损伤的新成像检测方法</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CN113008992B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李健</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20</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基于上</w:t>
            </w:r>
            <w:proofErr w:type="gramStart"/>
            <w:r w:rsidRPr="007D45CB">
              <w:rPr>
                <w:rFonts w:ascii="Times New Roman" w:eastAsia="楷体" w:hAnsi="Times New Roman" w:cs="Times New Roman"/>
              </w:rPr>
              <w:t>转换长</w:t>
            </w:r>
            <w:proofErr w:type="gramEnd"/>
            <w:r w:rsidRPr="007D45CB">
              <w:rPr>
                <w:rFonts w:ascii="Times New Roman" w:eastAsia="楷体" w:hAnsi="Times New Roman" w:cs="Times New Roman"/>
              </w:rPr>
              <w:t>余辉材料的指纹识别机器人装置及控制方法</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CN111673709B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rPr>
              <w:t>于音</w:t>
            </w:r>
            <w:proofErr w:type="gramEnd"/>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21</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基于降温过渡段的耐高温微波谐振腔式叶尖间隙传感器</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CN113686272B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段发阶</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22</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空间定位系统的多发射站实现方法及装置</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CN112461123B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rPr>
              <w:t>杨凌辉</w:t>
            </w:r>
            <w:proofErr w:type="gramEnd"/>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23</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基于相位式激光测距转静子轴向间隙动态测量装置和方法</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CN113108707B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段发阶</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24</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适用于水下勘测系统的升降装置的驱动方法</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CN114604396B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李醒飞</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25</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自动升降装置及水下勘测系统</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CN114604398B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李醒飞</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26</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混合式蓝宝石</w:t>
            </w:r>
            <w:proofErr w:type="gramStart"/>
            <w:r w:rsidRPr="007D45CB">
              <w:rPr>
                <w:rFonts w:ascii="Times New Roman" w:eastAsia="楷体" w:hAnsi="Times New Roman" w:cs="Times New Roman"/>
              </w:rPr>
              <w:t>晶体双法珀</w:t>
            </w:r>
            <w:proofErr w:type="gramEnd"/>
            <w:r w:rsidRPr="007D45CB">
              <w:rPr>
                <w:rFonts w:ascii="Times New Roman" w:eastAsia="楷体" w:hAnsi="Times New Roman" w:cs="Times New Roman"/>
              </w:rPr>
              <w:t>腔光纤折射率传感器及测量方法</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CN111175253B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rPr>
              <w:t>刘铁根</w:t>
            </w:r>
            <w:proofErr w:type="gramEnd"/>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27</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基于两性离子水凝胶多</w:t>
            </w:r>
            <w:r w:rsidRPr="007D45CB">
              <w:rPr>
                <w:rFonts w:ascii="Times New Roman" w:eastAsia="楷体" w:hAnsi="Times New Roman" w:cs="Times New Roman"/>
              </w:rPr>
              <w:lastRenderedPageBreak/>
              <w:t>孔酶膜修饰的电化学生物传感器</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lastRenderedPageBreak/>
              <w:t>CN111855778B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rPr>
              <w:t>栗</w:t>
            </w:r>
            <w:proofErr w:type="gramEnd"/>
            <w:r w:rsidRPr="007D45CB">
              <w:rPr>
                <w:rFonts w:ascii="Times New Roman" w:eastAsia="楷体" w:hAnsi="Times New Roman" w:cs="Times New Roman"/>
              </w:rPr>
              <w:t>大超</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28</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基于比例法和快速数字锁相解调算法的旋光角测量方法</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CN115060659B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李刚</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29</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相变材料的测试装置及测试方法</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CN114705715B</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李醒飞</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发明</w:t>
            </w:r>
          </w:p>
        </w:tc>
        <w:tc>
          <w:tcPr>
            <w:tcW w:w="465"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30</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激光器参数测量控制系统</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2022SR0729277</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许宝忠</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软件</w:t>
            </w:r>
          </w:p>
        </w:tc>
        <w:tc>
          <w:tcPr>
            <w:tcW w:w="465"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31</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激光加工绘图</w:t>
            </w:r>
            <w:r w:rsidRPr="007D45CB">
              <w:rPr>
                <w:rFonts w:ascii="Times New Roman" w:eastAsia="楷体" w:hAnsi="Times New Roman" w:cs="Times New Roman"/>
              </w:rPr>
              <w:t>CAD</w:t>
            </w:r>
            <w:r w:rsidRPr="007D45CB">
              <w:rPr>
                <w:rFonts w:ascii="Times New Roman" w:eastAsia="楷体" w:hAnsi="Times New Roman" w:cs="Times New Roman"/>
              </w:rPr>
              <w:t>软件</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2022SR0684558</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许宝忠</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软件</w:t>
            </w:r>
          </w:p>
        </w:tc>
        <w:tc>
          <w:tcPr>
            <w:tcW w:w="465"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独立完成</w:t>
            </w:r>
          </w:p>
        </w:tc>
      </w:tr>
      <w:tr w:rsidR="007D45CB" w:rsidTr="007D45CB">
        <w:trPr>
          <w:trHeight w:val="429"/>
        </w:trPr>
        <w:tc>
          <w:tcPr>
            <w:tcW w:w="456"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32</w:t>
            </w:r>
          </w:p>
        </w:tc>
        <w:tc>
          <w:tcPr>
            <w:tcW w:w="889"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激光切割专用软件</w:t>
            </w:r>
          </w:p>
        </w:tc>
        <w:tc>
          <w:tcPr>
            <w:tcW w:w="1070"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2022SR0705205</w:t>
            </w:r>
          </w:p>
        </w:tc>
        <w:tc>
          <w:tcPr>
            <w:tcW w:w="890"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中国</w:t>
            </w:r>
          </w:p>
        </w:tc>
        <w:tc>
          <w:tcPr>
            <w:tcW w:w="70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许宝忠</w:t>
            </w:r>
          </w:p>
        </w:tc>
        <w:tc>
          <w:tcPr>
            <w:tcW w:w="52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软件</w:t>
            </w:r>
          </w:p>
        </w:tc>
        <w:tc>
          <w:tcPr>
            <w:tcW w:w="465"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独立完成</w:t>
            </w:r>
          </w:p>
        </w:tc>
      </w:tr>
    </w:tbl>
    <w:p w:rsidR="00200089" w:rsidRDefault="004435EF">
      <w:pPr>
        <w:spacing w:beforeLines="50" w:before="163"/>
        <w:ind w:leftChars="1" w:left="2" w:firstLineChars="200" w:firstLine="480"/>
        <w:rPr>
          <w:rFonts w:ascii="楷体" w:eastAsia="楷体" w:hAnsi="楷体" w:cs="仿宋_GB2312"/>
        </w:rPr>
      </w:pPr>
      <w:r>
        <w:rPr>
          <w:rFonts w:ascii="楷体" w:eastAsia="楷体" w:hAnsi="楷体" w:cs="仿宋_GB2312" w:hint="eastAsia"/>
        </w:rPr>
        <w:t>注：（1）国内外同内容的专利不得重复统计。（2）</w:t>
      </w:r>
      <w:r>
        <w:rPr>
          <w:rFonts w:ascii="楷体" w:eastAsia="楷体" w:hAnsi="楷体" w:cs="仿宋_GB2312" w:hint="eastAsia"/>
          <w:bCs/>
        </w:rPr>
        <w:t>专利：</w:t>
      </w:r>
      <w:r>
        <w:rPr>
          <w:rFonts w:ascii="楷体" w:eastAsia="楷体" w:hAnsi="楷体" w:cs="仿宋_GB2312" w:hint="eastAsia"/>
        </w:rPr>
        <w:t>批准的发明专利，以证书为准。（3）</w:t>
      </w:r>
      <w:r>
        <w:rPr>
          <w:rFonts w:ascii="楷体" w:eastAsia="楷体" w:hAnsi="楷体" w:cs="宋体" w:hint="eastAsia"/>
          <w:bCs/>
        </w:rPr>
        <w:t>完成人：</w:t>
      </w:r>
      <w:r>
        <w:rPr>
          <w:rFonts w:ascii="楷体" w:eastAsia="楷体" w:hAnsi="楷体" w:cs="仿宋_GB2312"/>
        </w:rPr>
        <w:t>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人员和流动人员），多个中心完成人只需填写靠前的一位，排名在类别中体现</w:t>
      </w:r>
      <w:r>
        <w:rPr>
          <w:rFonts w:ascii="楷体" w:eastAsia="楷体" w:hAnsi="楷体" w:cs="仿宋_GB2312"/>
        </w:rPr>
        <w:t>。</w:t>
      </w:r>
      <w:r>
        <w:rPr>
          <w:rFonts w:ascii="楷体" w:eastAsia="楷体" w:hAnsi="楷体" w:cs="仿宋_GB2312" w:hint="eastAsia"/>
        </w:rPr>
        <w:t>（4）</w:t>
      </w:r>
      <w:r>
        <w:rPr>
          <w:rFonts w:ascii="楷体" w:eastAsia="楷体" w:hAnsi="楷体" w:cs="宋体" w:hint="eastAsia"/>
          <w:bCs/>
        </w:rPr>
        <w:t>类型：</w:t>
      </w:r>
      <w:r>
        <w:rPr>
          <w:rFonts w:ascii="楷体" w:eastAsia="楷体" w:hAnsi="楷体" w:cs="宋体" w:hint="eastAsia"/>
        </w:rPr>
        <w:t>其他等同于</w:t>
      </w:r>
      <w:r>
        <w:rPr>
          <w:rFonts w:ascii="楷体" w:eastAsia="楷体" w:hAnsi="楷体" w:cs="仿宋_GB2312" w:hint="eastAsia"/>
        </w:rPr>
        <w:t>发明专利的成果，如新药、软件、标准、规范等，在类型栏中标明。（5）</w:t>
      </w:r>
      <w:r>
        <w:rPr>
          <w:rFonts w:ascii="楷体" w:eastAsia="楷体" w:hAnsi="楷体" w:cs="宋体" w:hint="eastAsia"/>
          <w:bCs/>
        </w:rPr>
        <w:t>类别：</w:t>
      </w:r>
      <w:r>
        <w:rPr>
          <w:rFonts w:ascii="楷体" w:eastAsia="楷体" w:hAnsi="楷体" w:cs="宋体" w:hint="eastAsia"/>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rsidR="00200089" w:rsidRDefault="004435EF">
      <w:pPr>
        <w:spacing w:beforeLines="50" w:before="163"/>
        <w:ind w:firstLineChars="200" w:firstLine="480"/>
        <w:outlineLvl w:val="0"/>
        <w:rPr>
          <w:rFonts w:ascii="黑体" w:eastAsia="黑体" w:hAnsi="黑体" w:cs="仿宋_GB2312"/>
        </w:rPr>
      </w:pPr>
      <w:r>
        <w:rPr>
          <w:rFonts w:ascii="黑体" w:eastAsia="黑体" w:hAnsi="黑体" w:cs="仿宋_GB2312" w:hint="eastAsia"/>
        </w:rPr>
        <w:t>2.发表论文、专著情况</w:t>
      </w:r>
    </w:p>
    <w:tbl>
      <w:tblPr>
        <w:tblW w:w="4878"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
        <w:gridCol w:w="2058"/>
        <w:gridCol w:w="955"/>
        <w:gridCol w:w="1461"/>
        <w:gridCol w:w="1427"/>
        <w:gridCol w:w="874"/>
        <w:gridCol w:w="698"/>
      </w:tblGrid>
      <w:tr w:rsidR="00200089" w:rsidTr="007D45CB">
        <w:tc>
          <w:tcPr>
            <w:tcW w:w="376"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序号</w:t>
            </w:r>
          </w:p>
        </w:tc>
        <w:tc>
          <w:tcPr>
            <w:tcW w:w="1273"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论文或</w:t>
            </w:r>
          </w:p>
          <w:p w:rsidR="00200089" w:rsidRDefault="004435EF">
            <w:pPr>
              <w:adjustRightInd w:val="0"/>
              <w:snapToGrid w:val="0"/>
              <w:jc w:val="center"/>
              <w:rPr>
                <w:rFonts w:ascii="黑体" w:eastAsia="黑体" w:hAnsi="黑体" w:cs="宋体"/>
              </w:rPr>
            </w:pPr>
            <w:r>
              <w:rPr>
                <w:rFonts w:ascii="黑体" w:eastAsia="黑体" w:hAnsi="黑体" w:cs="宋体" w:hint="eastAsia"/>
              </w:rPr>
              <w:t>专著名称</w:t>
            </w:r>
          </w:p>
        </w:tc>
        <w:tc>
          <w:tcPr>
            <w:tcW w:w="591"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作者</w:t>
            </w:r>
          </w:p>
        </w:tc>
        <w:tc>
          <w:tcPr>
            <w:tcW w:w="904"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刊物、出版社名称</w:t>
            </w:r>
          </w:p>
        </w:tc>
        <w:tc>
          <w:tcPr>
            <w:tcW w:w="883"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卷、期</w:t>
            </w:r>
          </w:p>
          <w:p w:rsidR="00200089" w:rsidRDefault="004435EF">
            <w:pPr>
              <w:adjustRightInd w:val="0"/>
              <w:snapToGrid w:val="0"/>
              <w:jc w:val="center"/>
              <w:rPr>
                <w:rFonts w:ascii="黑体" w:eastAsia="黑体" w:hAnsi="黑体" w:cs="宋体"/>
              </w:rPr>
            </w:pPr>
            <w:r>
              <w:rPr>
                <w:rFonts w:ascii="黑体" w:eastAsia="黑体" w:hAnsi="黑体" w:cs="宋体" w:hint="eastAsia"/>
              </w:rPr>
              <w:t>（或章节）、页</w:t>
            </w:r>
          </w:p>
        </w:tc>
        <w:tc>
          <w:tcPr>
            <w:tcW w:w="541"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类型</w:t>
            </w:r>
          </w:p>
        </w:tc>
        <w:tc>
          <w:tcPr>
            <w:tcW w:w="432" w:type="pct"/>
            <w:vAlign w:val="center"/>
          </w:tcPr>
          <w:p w:rsidR="00200089" w:rsidRDefault="004435EF">
            <w:pPr>
              <w:tabs>
                <w:tab w:val="left" w:pos="492"/>
              </w:tabs>
              <w:adjustRightInd w:val="0"/>
              <w:snapToGrid w:val="0"/>
              <w:jc w:val="center"/>
              <w:rPr>
                <w:rFonts w:ascii="黑体" w:eastAsia="黑体" w:hAnsi="黑体" w:cs="宋体"/>
              </w:rPr>
            </w:pPr>
            <w:r>
              <w:rPr>
                <w:rFonts w:ascii="黑体" w:eastAsia="黑体" w:hAnsi="黑体" w:cs="宋体" w:hint="eastAsia"/>
              </w:rPr>
              <w:t>类别</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1</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A calibration set selection method fusing multi-component based </w:t>
            </w:r>
            <w:proofErr w:type="gramStart"/>
            <w:r w:rsidRPr="007D45CB">
              <w:rPr>
                <w:rFonts w:ascii="Times New Roman" w:eastAsia="楷体" w:hAnsi="Times New Roman" w:cs="Times New Roman"/>
              </w:rPr>
              <w:t>on  Euclidean</w:t>
            </w:r>
            <w:proofErr w:type="gramEnd"/>
            <w:r w:rsidRPr="007D45CB">
              <w:rPr>
                <w:rFonts w:ascii="Times New Roman" w:eastAsia="楷体" w:hAnsi="Times New Roman" w:cs="Times New Roman"/>
              </w:rPr>
              <w:t xml:space="preserve"> distance in spectral analysis of complex solution</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林凌</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Infrared Physics &amp; Technology</w:t>
            </w:r>
          </w:p>
        </w:tc>
        <w:tc>
          <w:tcPr>
            <w:tcW w:w="883" w:type="pct"/>
            <w:vAlign w:val="center"/>
          </w:tcPr>
          <w:p w:rsidR="007D45CB" w:rsidRPr="007D45CB" w:rsidRDefault="007D45CB" w:rsidP="007D45CB">
            <w:pPr>
              <w:widowControl/>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123:104116</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2</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 combined multi-</w:t>
            </w:r>
            <w:r w:rsidRPr="007D45CB">
              <w:rPr>
                <w:rFonts w:ascii="Times New Roman" w:eastAsia="楷体" w:hAnsi="Times New Roman" w:cs="Times New Roman"/>
              </w:rPr>
              <w:lastRenderedPageBreak/>
              <w:t xml:space="preserve">pathlength and wavelength optimization method </w:t>
            </w:r>
            <w:proofErr w:type="gramStart"/>
            <w:r w:rsidRPr="007D45CB">
              <w:rPr>
                <w:rFonts w:ascii="Times New Roman" w:eastAsia="楷体" w:hAnsi="Times New Roman" w:cs="Times New Roman"/>
              </w:rPr>
              <w:t>for  accurate</w:t>
            </w:r>
            <w:proofErr w:type="gramEnd"/>
            <w:r w:rsidRPr="007D45CB">
              <w:rPr>
                <w:rFonts w:ascii="Times New Roman" w:eastAsia="楷体" w:hAnsi="Times New Roman" w:cs="Times New Roman"/>
              </w:rPr>
              <w:t xml:space="preserve"> detection of platelet count</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lastRenderedPageBreak/>
              <w:t>林凌</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Infrared </w:t>
            </w:r>
            <w:r w:rsidRPr="007D45CB">
              <w:rPr>
                <w:rFonts w:ascii="Times New Roman" w:eastAsia="楷体" w:hAnsi="Times New Roman" w:cs="Times New Roman"/>
              </w:rPr>
              <w:lastRenderedPageBreak/>
              <w:t>Physics &amp; Technology</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lastRenderedPageBreak/>
              <w:t>2022,Vol.</w:t>
            </w:r>
            <w:proofErr w:type="gramEnd"/>
            <w:r w:rsidRPr="007D45CB">
              <w:rPr>
                <w:rFonts w:ascii="Times New Roman" w:eastAsia="楷体" w:hAnsi="Times New Roman" w:cs="Times New Roman"/>
                <w:kern w:val="0"/>
              </w:rPr>
              <w:t>12</w:t>
            </w:r>
            <w:r w:rsidRPr="007D45CB">
              <w:rPr>
                <w:rFonts w:ascii="Times New Roman" w:eastAsia="楷体" w:hAnsi="Times New Roman" w:cs="Times New Roman"/>
                <w:kern w:val="0"/>
              </w:rPr>
              <w:lastRenderedPageBreak/>
              <w:t>3:104174</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lastRenderedPageBreak/>
              <w:t>国外</w:t>
            </w:r>
            <w:r w:rsidRPr="007D45CB">
              <w:rPr>
                <w:rFonts w:ascii="Times New Roman" w:eastAsia="楷体" w:hAnsi="Times New Roman" w:cs="Times New Roman"/>
              </w:rPr>
              <w:lastRenderedPageBreak/>
              <w:t>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lastRenderedPageBreak/>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3</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 crosstalk correction method to improve multi-wavelength LEDs imaging quality based on color camera and frame accumulation</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林凌</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Signal Processing-Image Communication</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102:116624</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4</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 deep learning-based method for cervical transformation zone classification in colposcopy images</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曹玉珍</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Technology and Health Care</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1:12</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5</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A dynamic spectrum optimized single-trail extraction method </w:t>
            </w:r>
            <w:proofErr w:type="gramStart"/>
            <w:r w:rsidRPr="007D45CB">
              <w:rPr>
                <w:rFonts w:ascii="Times New Roman" w:eastAsia="楷体" w:hAnsi="Times New Roman" w:cs="Times New Roman"/>
              </w:rPr>
              <w:t>for  noninvasive</w:t>
            </w:r>
            <w:proofErr w:type="gramEnd"/>
            <w:r w:rsidRPr="007D45CB">
              <w:rPr>
                <w:rFonts w:ascii="Times New Roman" w:eastAsia="楷体" w:hAnsi="Times New Roman" w:cs="Times New Roman"/>
              </w:rPr>
              <w:t xml:space="preserve"> analysis of human blood components</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林凌</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Infrared Physics &amp; Technology</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126:104358</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6</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 high-efficiency acquisition method of LED multispectral images using Gray code based square wave frequency division modulation</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林凌</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Digital Signal Processing</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126:103507</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7</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A method for obtaining dynamic spectrum based on the </w:t>
            </w:r>
            <w:proofErr w:type="gramStart"/>
            <w:r w:rsidRPr="007D45CB">
              <w:rPr>
                <w:rFonts w:ascii="Times New Roman" w:eastAsia="楷体" w:hAnsi="Times New Roman" w:cs="Times New Roman"/>
              </w:rPr>
              <w:t>proportion  of</w:t>
            </w:r>
            <w:proofErr w:type="gramEnd"/>
            <w:r w:rsidRPr="007D45CB">
              <w:rPr>
                <w:rFonts w:ascii="Times New Roman" w:eastAsia="楷体" w:hAnsi="Times New Roman" w:cs="Times New Roman"/>
              </w:rPr>
              <w:t xml:space="preserve"> </w:t>
            </w:r>
            <w:r w:rsidRPr="007D45CB">
              <w:rPr>
                <w:rFonts w:ascii="Times New Roman" w:eastAsia="楷体" w:hAnsi="Times New Roman" w:cs="Times New Roman"/>
              </w:rPr>
              <w:lastRenderedPageBreak/>
              <w:t>multi</w:t>
            </w:r>
            <w:r w:rsidRPr="007D45CB">
              <w:rPr>
                <w:rFonts w:ascii="Times New Roman" w:eastAsia="MS Gothic" w:hAnsi="Times New Roman" w:cs="Times New Roman"/>
              </w:rPr>
              <w:t>‑</w:t>
            </w:r>
            <w:r w:rsidRPr="007D45CB">
              <w:rPr>
                <w:rFonts w:ascii="Times New Roman" w:eastAsia="楷体" w:hAnsi="Times New Roman" w:cs="Times New Roman"/>
              </w:rPr>
              <w:t>wavelength PPG waveform and applying it to noninvasive  detection of human platelet content</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lastRenderedPageBreak/>
              <w:t>林凌</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Analytical and Bioanalytical Chemistry</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414(19):5967-5977</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8</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 method to reduce the systematic error of line-structured light sensors based on light plane correction</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段发阶</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Optics and Lasers in Engineering</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159:107217</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9</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 Miniaturized Optofluidic Glucose Monitoring System Based on Enzyme Colorimetry</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于海霞</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IEEE Sensors Journal</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22(10):9246-9254</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10</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 two-dimensional sample screening method based on data quality and variable correlation</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李刚</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Analytica </w:t>
            </w:r>
            <w:proofErr w:type="spellStart"/>
            <w:r w:rsidRPr="007D45CB">
              <w:rPr>
                <w:rFonts w:ascii="Times New Roman" w:eastAsia="楷体" w:hAnsi="Times New Roman" w:cs="Times New Roman"/>
              </w:rPr>
              <w:t>Chimica</w:t>
            </w:r>
            <w:proofErr w:type="spellEnd"/>
            <w:r w:rsidRPr="007D45CB">
              <w:rPr>
                <w:rFonts w:ascii="Times New Roman" w:eastAsia="楷体" w:hAnsi="Times New Roman" w:cs="Times New Roman"/>
              </w:rPr>
              <w:t xml:space="preserve"> Acta</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1203:339700</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11</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An optimization method of temperature field distribution to improve the accuracy of laser multi-degree-of-freedom measurement system</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段发阶</w:t>
            </w:r>
          </w:p>
        </w:tc>
        <w:tc>
          <w:tcPr>
            <w:tcW w:w="904" w:type="pct"/>
            <w:vAlign w:val="center"/>
          </w:tcPr>
          <w:p w:rsidR="007D45CB" w:rsidRPr="007D45CB" w:rsidRDefault="007D45CB" w:rsidP="007D45CB">
            <w:pPr>
              <w:jc w:val="left"/>
              <w:rPr>
                <w:rFonts w:ascii="Times New Roman" w:eastAsia="楷体" w:hAnsi="Times New Roman" w:cs="Times New Roman"/>
              </w:rPr>
            </w:pPr>
            <w:proofErr w:type="spellStart"/>
            <w:r w:rsidRPr="007D45CB">
              <w:rPr>
                <w:rFonts w:ascii="Times New Roman" w:eastAsia="楷体" w:hAnsi="Times New Roman" w:cs="Times New Roman"/>
              </w:rPr>
              <w:t>Optik</w:t>
            </w:r>
            <w:proofErr w:type="spellEnd"/>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269:169721</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12</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Application of multi-wavelength dual-position absorption spectrum to </w:t>
            </w:r>
            <w:r w:rsidRPr="007D45CB">
              <w:rPr>
                <w:rFonts w:ascii="Times New Roman" w:eastAsia="楷体" w:hAnsi="Times New Roman" w:cs="Times New Roman"/>
              </w:rPr>
              <w:lastRenderedPageBreak/>
              <w:t>improve the accuracy of leukocyte spectral quantitative analysis based on M + N theory</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lastRenderedPageBreak/>
              <w:t>林凌</w:t>
            </w:r>
          </w:p>
        </w:tc>
        <w:tc>
          <w:tcPr>
            <w:tcW w:w="904" w:type="pct"/>
            <w:vAlign w:val="center"/>
          </w:tcPr>
          <w:p w:rsidR="007D45CB" w:rsidRPr="007D45CB" w:rsidRDefault="007D45CB" w:rsidP="007D45CB">
            <w:pPr>
              <w:jc w:val="left"/>
              <w:rPr>
                <w:rFonts w:ascii="Times New Roman" w:eastAsia="楷体" w:hAnsi="Times New Roman" w:cs="Times New Roman"/>
              </w:rPr>
            </w:pPr>
            <w:proofErr w:type="spellStart"/>
            <w:r w:rsidRPr="007D45CB">
              <w:rPr>
                <w:rFonts w:ascii="Times New Roman" w:eastAsia="楷体" w:hAnsi="Times New Roman" w:cs="Times New Roman"/>
              </w:rPr>
              <w:t>Spectrochimica</w:t>
            </w:r>
            <w:proofErr w:type="spellEnd"/>
            <w:r w:rsidRPr="007D45CB">
              <w:rPr>
                <w:rFonts w:ascii="Times New Roman" w:eastAsia="楷体" w:hAnsi="Times New Roman" w:cs="Times New Roman"/>
              </w:rPr>
              <w:t xml:space="preserve"> Acta Part A-Molecular </w:t>
            </w:r>
            <w:proofErr w:type="gramStart"/>
            <w:r w:rsidRPr="007D45CB">
              <w:rPr>
                <w:rFonts w:ascii="Times New Roman" w:eastAsia="楷体" w:hAnsi="Times New Roman" w:cs="Times New Roman"/>
              </w:rPr>
              <w:t>And</w:t>
            </w:r>
            <w:proofErr w:type="gramEnd"/>
            <w:r w:rsidRPr="007D45CB">
              <w:rPr>
                <w:rFonts w:ascii="Times New Roman" w:eastAsia="楷体" w:hAnsi="Times New Roman" w:cs="Times New Roman"/>
              </w:rPr>
              <w:t xml:space="preserve"> Biomolecula</w:t>
            </w:r>
            <w:r w:rsidRPr="007D45CB">
              <w:rPr>
                <w:rFonts w:ascii="Times New Roman" w:eastAsia="楷体" w:hAnsi="Times New Roman" w:cs="Times New Roman"/>
              </w:rPr>
              <w:lastRenderedPageBreak/>
              <w:t>r Spectroscopy</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lastRenderedPageBreak/>
              <w:t>2022,Vol.</w:t>
            </w:r>
            <w:proofErr w:type="gramEnd"/>
            <w:r w:rsidRPr="007D45CB">
              <w:rPr>
                <w:rFonts w:ascii="Times New Roman" w:eastAsia="楷体" w:hAnsi="Times New Roman" w:cs="Times New Roman"/>
                <w:kern w:val="0"/>
              </w:rPr>
              <w:t>276:121199</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13</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Band selection for heterogeneity classification of </w:t>
            </w:r>
            <w:proofErr w:type="gramStart"/>
            <w:r w:rsidRPr="007D45CB">
              <w:rPr>
                <w:rFonts w:ascii="Times New Roman" w:eastAsia="楷体" w:hAnsi="Times New Roman" w:cs="Times New Roman"/>
              </w:rPr>
              <w:t>hyperspectral  transmission</w:t>
            </w:r>
            <w:proofErr w:type="gramEnd"/>
            <w:r w:rsidRPr="007D45CB">
              <w:rPr>
                <w:rFonts w:ascii="Times New Roman" w:eastAsia="楷体" w:hAnsi="Times New Roman" w:cs="Times New Roman"/>
              </w:rPr>
              <w:t xml:space="preserve"> images based on multi-criteria ranking</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李刚</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Infrared Physics &amp; Technology</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125:104317</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14</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Basic mechanisms of peripheral nerve injury and treatment via electrical stimulation</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何峰</w:t>
            </w:r>
            <w:proofErr w:type="gramEnd"/>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Neural Regeneration Research</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17(10):2185-2193</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15</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Critical Concurrent Feature Selection and Enhanced Heterogeneous Ensemble Learning Approach for Fault Detection in Industrial Processes</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段发阶</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IEEE Sensors Journal</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22(8):7931-7943</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16</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Customizing triboelectric nanogenerator on everyday clothes by screen-printing technology for biomechanical energy harvesting and human-interactive applications</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栗</w:t>
            </w:r>
            <w:proofErr w:type="gramEnd"/>
            <w:r w:rsidRPr="007D45CB">
              <w:rPr>
                <w:rFonts w:ascii="Times New Roman" w:eastAsia="楷体" w:hAnsi="Times New Roman" w:cs="Times New Roman"/>
                <w:kern w:val="0"/>
              </w:rPr>
              <w:t>大超</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Advanced Materials Technologies</w:t>
            </w:r>
          </w:p>
        </w:tc>
        <w:tc>
          <w:tcPr>
            <w:tcW w:w="883" w:type="pct"/>
            <w:vAlign w:val="center"/>
          </w:tcPr>
          <w:p w:rsidR="007D45CB" w:rsidRPr="007D45CB" w:rsidRDefault="007D45CB" w:rsidP="007D45CB">
            <w:pPr>
              <w:jc w:val="center"/>
              <w:rPr>
                <w:rFonts w:ascii="Times New Roman" w:eastAsia="楷体" w:hAnsi="Times New Roman" w:cs="Times New Roman"/>
              </w:rPr>
            </w:pP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lastRenderedPageBreak/>
              <w:t>17</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Double Branch Attention Block for Discriminative Representation of Siamese Trackers</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陈晓冬</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Applied Sciences-Basel</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12(6):2897</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18</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Dual-</w:t>
            </w:r>
            <w:proofErr w:type="spellStart"/>
            <w:r w:rsidRPr="007D45CB">
              <w:rPr>
                <w:rFonts w:ascii="Times New Roman" w:eastAsia="楷体" w:hAnsi="Times New Roman" w:cs="Times New Roman"/>
              </w:rPr>
              <w:t>biprism</w:t>
            </w:r>
            <w:proofErr w:type="spellEnd"/>
            <w:r w:rsidRPr="007D45CB">
              <w:rPr>
                <w:rFonts w:ascii="Times New Roman" w:eastAsia="楷体" w:hAnsi="Times New Roman" w:cs="Times New Roman"/>
              </w:rPr>
              <w:t>-based coaxial fringe projection system</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李健</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Applied Optics</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61(14):3957-3964</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19</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Dual-mode spectrum of transmission and fluorescence using single ultraviolet LED light source and their application in analyzing total bilirubin in serum</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林凌</w:t>
            </w:r>
          </w:p>
        </w:tc>
        <w:tc>
          <w:tcPr>
            <w:tcW w:w="904" w:type="pct"/>
            <w:vAlign w:val="center"/>
          </w:tcPr>
          <w:p w:rsidR="007D45CB" w:rsidRPr="007D45CB" w:rsidRDefault="007D45CB" w:rsidP="007D45CB">
            <w:pPr>
              <w:jc w:val="left"/>
              <w:rPr>
                <w:rFonts w:ascii="Times New Roman" w:eastAsia="楷体" w:hAnsi="Times New Roman" w:cs="Times New Roman"/>
              </w:rPr>
            </w:pPr>
            <w:proofErr w:type="spellStart"/>
            <w:r w:rsidRPr="007D45CB">
              <w:rPr>
                <w:rFonts w:ascii="Times New Roman" w:eastAsia="楷体" w:hAnsi="Times New Roman" w:cs="Times New Roman"/>
              </w:rPr>
              <w:t>Spectrochimica</w:t>
            </w:r>
            <w:proofErr w:type="spellEnd"/>
            <w:r w:rsidRPr="007D45CB">
              <w:rPr>
                <w:rFonts w:ascii="Times New Roman" w:eastAsia="楷体" w:hAnsi="Times New Roman" w:cs="Times New Roman"/>
              </w:rPr>
              <w:t xml:space="preserve"> Acta Part A-Molecular </w:t>
            </w:r>
            <w:proofErr w:type="gramStart"/>
            <w:r w:rsidRPr="007D45CB">
              <w:rPr>
                <w:rFonts w:ascii="Times New Roman" w:eastAsia="楷体" w:hAnsi="Times New Roman" w:cs="Times New Roman"/>
              </w:rPr>
              <w:t>And</w:t>
            </w:r>
            <w:proofErr w:type="gramEnd"/>
            <w:r w:rsidRPr="007D45CB">
              <w:rPr>
                <w:rFonts w:ascii="Times New Roman" w:eastAsia="楷体" w:hAnsi="Times New Roman" w:cs="Times New Roman"/>
              </w:rPr>
              <w:t xml:space="preserve"> Biomolecular Spectroscopy</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264:120305</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20</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Error revising of blade tip-timing parameter identification caused by frequency sweep rate</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段发阶</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Measurement</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201:111681</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21</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Fano Resonance in Directly Coupled </w:t>
            </w:r>
            <w:proofErr w:type="spellStart"/>
            <w:r w:rsidRPr="007D45CB">
              <w:rPr>
                <w:rFonts w:ascii="Times New Roman" w:eastAsia="楷体" w:hAnsi="Times New Roman" w:cs="Times New Roman"/>
              </w:rPr>
              <w:t>Microresonators</w:t>
            </w:r>
            <w:proofErr w:type="spellEnd"/>
            <w:r w:rsidRPr="007D45CB">
              <w:rPr>
                <w:rFonts w:ascii="Times New Roman" w:eastAsia="楷体" w:hAnsi="Times New Roman" w:cs="Times New Roman"/>
              </w:rPr>
              <w:t xml:space="preserve"> and Its High-Sensitivity Refractometric Sensing</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曾周末</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IEEE Photonics Technology Letters,</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34(11):575-578</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22</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Fast algorithm based on the Hilbert transform for high-speed absolute distance measurement using a frequency scanning interferometry </w:t>
            </w:r>
            <w:r w:rsidRPr="007D45CB">
              <w:rPr>
                <w:rFonts w:ascii="Times New Roman" w:eastAsia="楷体" w:hAnsi="Times New Roman" w:cs="Times New Roman"/>
              </w:rPr>
              <w:lastRenderedPageBreak/>
              <w:t>method</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lastRenderedPageBreak/>
              <w:t>段发阶</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Applied optics</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61(11):3150-3155</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23</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Fault detection of petrochemical process based on space-time compressed matrix and Naive Bayes</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段发阶</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Process Safety and Environmental Protection</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160:327-340</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24</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Generalized sidelobe canceler beamforming combined with Eigenspace-Wiener postfilter for medical ultrasound imaging</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陈晓冬</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Technology and Health Care</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30:501-502</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25</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Heterogeneity classification based on hyperspectral transmission </w:t>
            </w:r>
            <w:proofErr w:type="gramStart"/>
            <w:r w:rsidRPr="007D45CB">
              <w:rPr>
                <w:rFonts w:ascii="Times New Roman" w:eastAsia="楷体" w:hAnsi="Times New Roman" w:cs="Times New Roman"/>
              </w:rPr>
              <w:t>imaging  and</w:t>
            </w:r>
            <w:proofErr w:type="gramEnd"/>
            <w:r w:rsidRPr="007D45CB">
              <w:rPr>
                <w:rFonts w:ascii="Times New Roman" w:eastAsia="楷体" w:hAnsi="Times New Roman" w:cs="Times New Roman"/>
              </w:rPr>
              <w:t xml:space="preserve"> multivariate data analysis</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李刚</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Infrared Physics &amp; Technology</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123:104180</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26</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High Repetition Rate, Tunable Mid-Infrared BaGa4Se7 Optical Parametric Oscillator Pumped by a 1 mu m </w:t>
            </w:r>
            <w:proofErr w:type="spellStart"/>
            <w:proofErr w:type="gramStart"/>
            <w:r w:rsidRPr="007D45CB">
              <w:rPr>
                <w:rFonts w:ascii="Times New Roman" w:eastAsia="楷体" w:hAnsi="Times New Roman" w:cs="Times New Roman"/>
              </w:rPr>
              <w:t>Nd:YAG</w:t>
            </w:r>
            <w:proofErr w:type="spellEnd"/>
            <w:proofErr w:type="gramEnd"/>
            <w:r w:rsidRPr="007D45CB">
              <w:rPr>
                <w:rFonts w:ascii="Times New Roman" w:eastAsia="楷体" w:hAnsi="Times New Roman" w:cs="Times New Roman"/>
              </w:rPr>
              <w:t xml:space="preserve"> Laser</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徐德刚</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Applied Sciences-Basel</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12(14):7197</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27</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Icariin: A Potential Molecule for Treatment of Knee Osteoarthritis</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何峰</w:t>
            </w:r>
            <w:proofErr w:type="gramEnd"/>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Frontiers in Pharmacology</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13:811808</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28</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Identification of the excitation </w:t>
            </w:r>
            <w:proofErr w:type="gramStart"/>
            <w:r w:rsidRPr="007D45CB">
              <w:rPr>
                <w:rFonts w:ascii="Times New Roman" w:eastAsia="楷体" w:hAnsi="Times New Roman" w:cs="Times New Roman"/>
              </w:rPr>
              <w:t>source's  circumferential</w:t>
            </w:r>
            <w:proofErr w:type="gramEnd"/>
            <w:r w:rsidRPr="007D45CB">
              <w:rPr>
                <w:rFonts w:ascii="Times New Roman" w:eastAsia="楷体" w:hAnsi="Times New Roman" w:cs="Times New Roman"/>
              </w:rPr>
              <w:t xml:space="preserve"> position for rotating blades </w:t>
            </w:r>
            <w:r w:rsidRPr="007D45CB">
              <w:rPr>
                <w:rFonts w:ascii="Times New Roman" w:eastAsia="楷体" w:hAnsi="Times New Roman" w:cs="Times New Roman"/>
              </w:rPr>
              <w:lastRenderedPageBreak/>
              <w:t>based on vibration phase</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lastRenderedPageBreak/>
              <w:t>段发阶</w:t>
            </w:r>
          </w:p>
        </w:tc>
        <w:tc>
          <w:tcPr>
            <w:tcW w:w="904" w:type="pct"/>
            <w:vAlign w:val="center"/>
          </w:tcPr>
          <w:p w:rsidR="007D45CB" w:rsidRPr="007D45CB" w:rsidRDefault="007D45CB" w:rsidP="007D45CB">
            <w:pPr>
              <w:jc w:val="left"/>
              <w:rPr>
                <w:rFonts w:ascii="Times New Roman" w:eastAsia="楷体" w:hAnsi="Times New Roman" w:cs="Times New Roman"/>
              </w:rPr>
            </w:pPr>
            <w:proofErr w:type="gramStart"/>
            <w:r w:rsidRPr="007D45CB">
              <w:rPr>
                <w:rFonts w:ascii="Times New Roman" w:eastAsia="楷体" w:hAnsi="Times New Roman" w:cs="Times New Roman"/>
              </w:rPr>
              <w:t>Journal  of</w:t>
            </w:r>
            <w:proofErr w:type="gramEnd"/>
            <w:r w:rsidRPr="007D45CB">
              <w:rPr>
                <w:rFonts w:ascii="Times New Roman" w:eastAsia="楷体" w:hAnsi="Times New Roman" w:cs="Times New Roman"/>
              </w:rPr>
              <w:t xml:space="preserve"> Sound and Vibration</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520:116628</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29</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Improved Exponential Phase Mask for Generating Defocus Invariance of </w:t>
            </w:r>
            <w:proofErr w:type="spellStart"/>
            <w:r w:rsidRPr="007D45CB">
              <w:rPr>
                <w:rFonts w:ascii="Times New Roman" w:eastAsia="楷体" w:hAnsi="Times New Roman" w:cs="Times New Roman"/>
              </w:rPr>
              <w:t>Wavefront</w:t>
            </w:r>
            <w:proofErr w:type="spellEnd"/>
            <w:r w:rsidRPr="007D45CB">
              <w:rPr>
                <w:rFonts w:ascii="Times New Roman" w:eastAsia="楷体" w:hAnsi="Times New Roman" w:cs="Times New Roman"/>
              </w:rPr>
              <w:t xml:space="preserve"> Coding Systems</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蔡怀宇</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Applied Sciences-Basel</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12(11):5290</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30</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Improved laser measurement using advanced techniques: A review</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刘铁根</w:t>
            </w:r>
            <w:proofErr w:type="gramEnd"/>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Microwave and Optical Technology Letters</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64(12):2256-2263</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31</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LED multispectral imaging based on frequency-</w:t>
            </w:r>
            <w:proofErr w:type="gramStart"/>
            <w:r w:rsidRPr="007D45CB">
              <w:rPr>
                <w:rFonts w:ascii="Times New Roman" w:eastAsia="楷体" w:hAnsi="Times New Roman" w:cs="Times New Roman"/>
              </w:rPr>
              <w:t>division  modulation</w:t>
            </w:r>
            <w:proofErr w:type="gramEnd"/>
            <w:r w:rsidRPr="007D45CB">
              <w:rPr>
                <w:rFonts w:ascii="Times New Roman" w:eastAsia="楷体" w:hAnsi="Times New Roman" w:cs="Times New Roman"/>
              </w:rPr>
              <w:t xml:space="preserve"> of square wave and synchronous triggering</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林凌</w:t>
            </w:r>
          </w:p>
        </w:tc>
        <w:tc>
          <w:tcPr>
            <w:tcW w:w="904" w:type="pct"/>
            <w:vAlign w:val="center"/>
          </w:tcPr>
          <w:p w:rsidR="007D45CB" w:rsidRPr="007D45CB" w:rsidRDefault="007D45CB" w:rsidP="007D45CB">
            <w:pPr>
              <w:jc w:val="left"/>
              <w:rPr>
                <w:rFonts w:ascii="Times New Roman" w:eastAsia="楷体" w:hAnsi="Times New Roman" w:cs="Times New Roman"/>
              </w:rPr>
            </w:pPr>
            <w:proofErr w:type="spellStart"/>
            <w:r w:rsidRPr="007D45CB">
              <w:rPr>
                <w:rFonts w:ascii="Times New Roman" w:eastAsia="楷体" w:hAnsi="Times New Roman" w:cs="Times New Roman"/>
              </w:rPr>
              <w:t>Optik</w:t>
            </w:r>
            <w:proofErr w:type="spellEnd"/>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261:169209</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32</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Mechanical design and determination of bandwidth for a two-axis inertial reference unit</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李醒飞</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Mechanical Systems &amp; Signal Processing</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10:108962</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33</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Multi-resolution transmission image registration based on “Terrace Compression Method” and normalized mutual information</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李刚</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Chemometrics and Intelligent Laboratory Systems</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223:104529</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34</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Multimodal Neural Response and Effect Assessment During a BCI-Based Neurofeedback </w:t>
            </w:r>
            <w:r w:rsidRPr="007D45CB">
              <w:rPr>
                <w:rFonts w:ascii="Times New Roman" w:eastAsia="楷体" w:hAnsi="Times New Roman" w:cs="Times New Roman"/>
              </w:rPr>
              <w:lastRenderedPageBreak/>
              <w:t>Training After Stroke</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lastRenderedPageBreak/>
              <w:t>何峰</w:t>
            </w:r>
            <w:proofErr w:type="gramEnd"/>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Frontiers in Neuroscience</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16:884420</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35</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Noninvasive blood glucose detection system based on dynamic spectrum and "M+N″ theory</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李刚</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Analytica </w:t>
            </w:r>
            <w:proofErr w:type="spellStart"/>
            <w:r w:rsidRPr="007D45CB">
              <w:rPr>
                <w:rFonts w:ascii="Times New Roman" w:eastAsia="楷体" w:hAnsi="Times New Roman" w:cs="Times New Roman"/>
              </w:rPr>
              <w:t>Chimica</w:t>
            </w:r>
            <w:proofErr w:type="spellEnd"/>
            <w:r w:rsidRPr="007D45CB">
              <w:rPr>
                <w:rFonts w:ascii="Times New Roman" w:eastAsia="楷体" w:hAnsi="Times New Roman" w:cs="Times New Roman"/>
              </w:rPr>
              <w:t xml:space="preserve"> Acta</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1201:339635</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36</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Noninvasive detection and analysis of human globulin based on dynamic spectrum</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李刚</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Analytica </w:t>
            </w:r>
            <w:proofErr w:type="spellStart"/>
            <w:r w:rsidRPr="007D45CB">
              <w:rPr>
                <w:rFonts w:ascii="Times New Roman" w:eastAsia="楷体" w:hAnsi="Times New Roman" w:cs="Times New Roman"/>
              </w:rPr>
              <w:t>Chimica</w:t>
            </w:r>
            <w:proofErr w:type="spellEnd"/>
            <w:r w:rsidRPr="007D45CB">
              <w:rPr>
                <w:rFonts w:ascii="Times New Roman" w:eastAsia="楷体" w:hAnsi="Times New Roman" w:cs="Times New Roman"/>
              </w:rPr>
              <w:t xml:space="preserve"> Acta</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1191:339298</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37</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Optically transparent ultrathin </w:t>
            </w:r>
            <w:proofErr w:type="spellStart"/>
            <w:r w:rsidRPr="007D45CB">
              <w:rPr>
                <w:rFonts w:ascii="Times New Roman" w:eastAsia="楷体" w:hAnsi="Times New Roman" w:cs="Times New Roman"/>
              </w:rPr>
              <w:t>NiCo</w:t>
            </w:r>
            <w:proofErr w:type="spellEnd"/>
            <w:r w:rsidRPr="007D45CB">
              <w:rPr>
                <w:rFonts w:ascii="Times New Roman" w:eastAsia="楷体" w:hAnsi="Times New Roman" w:cs="Times New Roman"/>
              </w:rPr>
              <w:t xml:space="preserve"> alloy oxide film: Precise oxygen vacancy modulation and control for enhanced electrocatalysis of water oxidation</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马彦青</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Applied Catalysis B: Environmental</w:t>
            </w:r>
          </w:p>
        </w:tc>
        <w:tc>
          <w:tcPr>
            <w:tcW w:w="883" w:type="pct"/>
            <w:vAlign w:val="center"/>
          </w:tcPr>
          <w:p w:rsidR="007D45CB" w:rsidRPr="007D45CB" w:rsidRDefault="007D45CB" w:rsidP="007D45CB">
            <w:pPr>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310:121301</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38</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Optimizing FDLIA to realize high-speed and high-precision detection of multi-channel signals</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林凌</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Digital Signal Processing</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131:103776</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39</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Phase extraction of optical carrier-based microwave interferometry with all-phase fast Fourier transform for distance measurement</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吴斌</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Optics and Lasers in Engineering</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156:107090</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40</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Quantitative analysis of urea in serum by synchronous modulation and </w:t>
            </w:r>
            <w:r w:rsidRPr="007D45CB">
              <w:rPr>
                <w:rFonts w:ascii="Times New Roman" w:eastAsia="楷体" w:hAnsi="Times New Roman" w:cs="Times New Roman"/>
              </w:rPr>
              <w:lastRenderedPageBreak/>
              <w:t>demodulation fluorescence spectroscopy</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lastRenderedPageBreak/>
              <w:t>林凌</w:t>
            </w:r>
          </w:p>
        </w:tc>
        <w:tc>
          <w:tcPr>
            <w:tcW w:w="904" w:type="pct"/>
            <w:vAlign w:val="center"/>
          </w:tcPr>
          <w:p w:rsidR="007D45CB" w:rsidRPr="007D45CB" w:rsidRDefault="007D45CB" w:rsidP="007D45CB">
            <w:pPr>
              <w:jc w:val="left"/>
              <w:rPr>
                <w:rFonts w:ascii="Times New Roman" w:eastAsia="楷体" w:hAnsi="Times New Roman" w:cs="Times New Roman"/>
              </w:rPr>
            </w:pPr>
            <w:proofErr w:type="spellStart"/>
            <w:r w:rsidRPr="007D45CB">
              <w:rPr>
                <w:rFonts w:ascii="Times New Roman" w:eastAsia="楷体" w:hAnsi="Times New Roman" w:cs="Times New Roman"/>
              </w:rPr>
              <w:t>Spectrochimica</w:t>
            </w:r>
            <w:proofErr w:type="spellEnd"/>
            <w:r w:rsidRPr="007D45CB">
              <w:rPr>
                <w:rFonts w:ascii="Times New Roman" w:eastAsia="楷体" w:hAnsi="Times New Roman" w:cs="Times New Roman"/>
              </w:rPr>
              <w:t xml:space="preserve"> Acta Part A-Molecular </w:t>
            </w:r>
            <w:proofErr w:type="gramStart"/>
            <w:r w:rsidRPr="007D45CB">
              <w:rPr>
                <w:rFonts w:ascii="Times New Roman" w:eastAsia="楷体" w:hAnsi="Times New Roman" w:cs="Times New Roman"/>
              </w:rPr>
              <w:t>And</w:t>
            </w:r>
            <w:proofErr w:type="gramEnd"/>
            <w:r w:rsidRPr="007D45CB">
              <w:rPr>
                <w:rFonts w:ascii="Times New Roman" w:eastAsia="楷体" w:hAnsi="Times New Roman" w:cs="Times New Roman"/>
              </w:rPr>
              <w:t xml:space="preserve"> Biomolecula</w:t>
            </w:r>
            <w:r w:rsidRPr="007D45CB">
              <w:rPr>
                <w:rFonts w:ascii="Times New Roman" w:eastAsia="楷体" w:hAnsi="Times New Roman" w:cs="Times New Roman"/>
              </w:rPr>
              <w:lastRenderedPageBreak/>
              <w:t>r Spectroscopy</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lastRenderedPageBreak/>
              <w:t>2022,Vol.</w:t>
            </w:r>
            <w:proofErr w:type="gramEnd"/>
            <w:r w:rsidRPr="007D45CB">
              <w:rPr>
                <w:rFonts w:ascii="Times New Roman" w:eastAsia="楷体" w:hAnsi="Times New Roman" w:cs="Times New Roman"/>
                <w:kern w:val="0"/>
              </w:rPr>
              <w:t>268:120645</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41</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Real-time size tuning and measuring of silver nanoparticles by cyclic voltammetry and Raman spectroscopy</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马彦青</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Materials Letters</w:t>
            </w:r>
          </w:p>
        </w:tc>
        <w:tc>
          <w:tcPr>
            <w:tcW w:w="883" w:type="pct"/>
            <w:vAlign w:val="center"/>
          </w:tcPr>
          <w:p w:rsidR="007D45CB" w:rsidRPr="007D45CB" w:rsidRDefault="007D45CB" w:rsidP="007D45CB">
            <w:pPr>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310:131420</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42</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Recent advances in graphene-based field effect transistor biosensors: a review on biosensor designing strategy</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马彦青</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Journal of the Electrochemical Society</w:t>
            </w:r>
          </w:p>
        </w:tc>
        <w:tc>
          <w:tcPr>
            <w:tcW w:w="883" w:type="pct"/>
            <w:vAlign w:val="center"/>
          </w:tcPr>
          <w:p w:rsidR="007D45CB" w:rsidRPr="007D45CB" w:rsidRDefault="007D45CB" w:rsidP="007D45CB">
            <w:pPr>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169(2):027509</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43</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Reconstruction of Blade Tip-timing Signals Based on the MUSIC Algorithm</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段发阶</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Mechanical Systems and Signal Processing</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163:108137</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44</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Segmentation of the cervical lesion region in </w:t>
            </w:r>
            <w:proofErr w:type="spellStart"/>
            <w:r w:rsidRPr="007D45CB">
              <w:rPr>
                <w:rFonts w:ascii="Times New Roman" w:eastAsia="楷体" w:hAnsi="Times New Roman" w:cs="Times New Roman"/>
              </w:rPr>
              <w:t>colposcopic</w:t>
            </w:r>
            <w:proofErr w:type="spellEnd"/>
            <w:r w:rsidRPr="007D45CB">
              <w:rPr>
                <w:rFonts w:ascii="Times New Roman" w:eastAsia="楷体" w:hAnsi="Times New Roman" w:cs="Times New Roman"/>
              </w:rPr>
              <w:t xml:space="preserve"> images based on deep learning</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曹玉珍</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Frontiers in Oncology</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12:952847</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45</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Systematic Analysis of Molecular Subtypes and Immune Prediction Based on CD8 T Cell Pattern Genes Based on Head and Neck Cancer</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何峰</w:t>
            </w:r>
            <w:proofErr w:type="gramEnd"/>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journal of oncology</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46</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Terrace </w:t>
            </w:r>
            <w:r w:rsidRPr="007D45CB">
              <w:rPr>
                <w:rFonts w:ascii="Times New Roman" w:eastAsia="楷体" w:hAnsi="Times New Roman" w:cs="Times New Roman"/>
              </w:rPr>
              <w:lastRenderedPageBreak/>
              <w:t>compression method" and its application in heterogeneity contour detection of transmission images</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lastRenderedPageBreak/>
              <w:t>林凌</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Optics </w:t>
            </w:r>
            <w:r w:rsidRPr="007D45CB">
              <w:rPr>
                <w:rFonts w:ascii="Times New Roman" w:eastAsia="楷体" w:hAnsi="Times New Roman" w:cs="Times New Roman"/>
              </w:rPr>
              <w:lastRenderedPageBreak/>
              <w:t>Communications</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lastRenderedPageBreak/>
              <w:t>2022,Vol.</w:t>
            </w:r>
            <w:proofErr w:type="gramEnd"/>
            <w:r w:rsidRPr="007D45CB">
              <w:rPr>
                <w:rFonts w:ascii="Times New Roman" w:eastAsia="楷体" w:hAnsi="Times New Roman" w:cs="Times New Roman"/>
                <w:kern w:val="0"/>
              </w:rPr>
              <w:t>51</w:t>
            </w:r>
            <w:r w:rsidRPr="007D45CB">
              <w:rPr>
                <w:rFonts w:ascii="Times New Roman" w:eastAsia="楷体" w:hAnsi="Times New Roman" w:cs="Times New Roman"/>
                <w:kern w:val="0"/>
              </w:rPr>
              <w:lastRenderedPageBreak/>
              <w:t>4:128114</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lastRenderedPageBreak/>
              <w:t>国外</w:t>
            </w:r>
            <w:r w:rsidRPr="007D45CB">
              <w:rPr>
                <w:rFonts w:ascii="Times New Roman" w:eastAsia="楷体" w:hAnsi="Times New Roman" w:cs="Times New Roman"/>
              </w:rPr>
              <w:lastRenderedPageBreak/>
              <w:t>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lastRenderedPageBreak/>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47</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The application of biomass-based carbon materials in flexible all-solid supercapacitors</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马彦青</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Journal </w:t>
            </w:r>
            <w:proofErr w:type="gramStart"/>
            <w:r w:rsidRPr="007D45CB">
              <w:rPr>
                <w:rFonts w:ascii="Times New Roman" w:eastAsia="楷体" w:hAnsi="Times New Roman" w:cs="Times New Roman"/>
              </w:rPr>
              <w:t>Of</w:t>
            </w:r>
            <w:proofErr w:type="gramEnd"/>
            <w:r w:rsidRPr="007D45CB">
              <w:rPr>
                <w:rFonts w:ascii="Times New Roman" w:eastAsia="楷体" w:hAnsi="Times New Roman" w:cs="Times New Roman"/>
              </w:rPr>
              <w:t xml:space="preserve"> Materials Science-Materials In Electronics</w:t>
            </w:r>
          </w:p>
        </w:tc>
        <w:tc>
          <w:tcPr>
            <w:tcW w:w="883" w:type="pct"/>
            <w:vAlign w:val="center"/>
          </w:tcPr>
          <w:p w:rsidR="007D45CB" w:rsidRPr="007D45CB" w:rsidRDefault="007D45CB" w:rsidP="007D45CB">
            <w:pPr>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33(19):15422-15432</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48</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Thin head atomic force microscope for integration with optical microscope</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吴森</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Review of Scientific Instruments</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93(8):083702</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49</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Topography mapping with scanning electrochemical cell microscopy</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马彦青</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Analytical Chemistry</w:t>
            </w:r>
          </w:p>
        </w:tc>
        <w:tc>
          <w:tcPr>
            <w:tcW w:w="883" w:type="pct"/>
            <w:vAlign w:val="center"/>
          </w:tcPr>
          <w:p w:rsidR="007D45CB" w:rsidRPr="007D45CB" w:rsidRDefault="007D45CB" w:rsidP="007D45CB">
            <w:pPr>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94(13):5248</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50</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Two-dimensional Terraced Compression method</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林凌</w:t>
            </w:r>
          </w:p>
        </w:tc>
        <w:tc>
          <w:tcPr>
            <w:tcW w:w="904" w:type="pct"/>
            <w:vAlign w:val="center"/>
          </w:tcPr>
          <w:p w:rsidR="007D45CB" w:rsidRPr="007D45CB" w:rsidRDefault="007D45CB" w:rsidP="007D45CB">
            <w:pPr>
              <w:jc w:val="left"/>
              <w:rPr>
                <w:rFonts w:ascii="Times New Roman" w:eastAsia="楷体" w:hAnsi="Times New Roman" w:cs="Times New Roman"/>
              </w:rPr>
            </w:pPr>
            <w:proofErr w:type="spellStart"/>
            <w:r w:rsidRPr="007D45CB">
              <w:rPr>
                <w:rFonts w:ascii="Times New Roman" w:eastAsia="楷体" w:hAnsi="Times New Roman" w:cs="Times New Roman"/>
              </w:rPr>
              <w:t>Spectrochimica</w:t>
            </w:r>
            <w:proofErr w:type="spellEnd"/>
            <w:r w:rsidRPr="007D45CB">
              <w:rPr>
                <w:rFonts w:ascii="Times New Roman" w:eastAsia="楷体" w:hAnsi="Times New Roman" w:cs="Times New Roman"/>
              </w:rPr>
              <w:t xml:space="preserve"> Acta Part A-Molecular </w:t>
            </w:r>
            <w:proofErr w:type="gramStart"/>
            <w:r w:rsidRPr="007D45CB">
              <w:rPr>
                <w:rFonts w:ascii="Times New Roman" w:eastAsia="楷体" w:hAnsi="Times New Roman" w:cs="Times New Roman"/>
              </w:rPr>
              <w:t>And</w:t>
            </w:r>
            <w:proofErr w:type="gramEnd"/>
            <w:r w:rsidRPr="007D45CB">
              <w:rPr>
                <w:rFonts w:ascii="Times New Roman" w:eastAsia="楷体" w:hAnsi="Times New Roman" w:cs="Times New Roman"/>
              </w:rPr>
              <w:t xml:space="preserve"> Biomolecular Spectroscopy</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278:121307</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51</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 survey on stereo matching and semantic matching</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陈晓冬</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Proceedings of SPIE</w:t>
            </w:r>
          </w:p>
        </w:tc>
        <w:tc>
          <w:tcPr>
            <w:tcW w:w="883" w:type="pct"/>
            <w:vAlign w:val="center"/>
          </w:tcPr>
          <w:p w:rsidR="007D45CB" w:rsidRPr="007D45CB" w:rsidRDefault="007D45CB" w:rsidP="007D45CB">
            <w:pPr>
              <w:widowControl/>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12282:1228201</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52</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An Intravascular Ultrasound Segmentation Network based on Multitask Learning</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蔡怀宇</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Proceedings of SPIE</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2022,Vol.12277:122770D</w:t>
            </w:r>
            <w:proofErr w:type="gramEnd"/>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53</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 xml:space="preserve">Analysis of defocus invariance of the typical </w:t>
            </w:r>
            <w:proofErr w:type="spellStart"/>
            <w:r w:rsidRPr="007D45CB">
              <w:rPr>
                <w:rFonts w:ascii="Times New Roman" w:eastAsia="楷体" w:hAnsi="Times New Roman" w:cs="Times New Roman"/>
              </w:rPr>
              <w:lastRenderedPageBreak/>
              <w:t>wavefront</w:t>
            </w:r>
            <w:proofErr w:type="spellEnd"/>
            <w:r w:rsidRPr="007D45CB">
              <w:rPr>
                <w:rFonts w:ascii="Times New Roman" w:eastAsia="楷体" w:hAnsi="Times New Roman" w:cs="Times New Roman"/>
              </w:rPr>
              <w:t xml:space="preserve"> coding phase mask under temperature gradient environment</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lastRenderedPageBreak/>
              <w:t>蔡怀宇</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Proceedings of SPIE</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12277:1227704</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54</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Generalized Sidelobe Canceler Beamforming with An Improved Covariance Matrix Estimation for Medical Ultrasound Imaging</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陈晓冬</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Proceedings of SPIE</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2022,Vol.12282:122820Z</w:t>
            </w:r>
            <w:proofErr w:type="gramEnd"/>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55</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High-sensitive terahertz detection by parametric up-conversion using nanosecond pulsed laser</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徐德刚</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Chinese Physics B</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31(2):024204</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56</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Instant Inpainting Using Multiscale Prior Conditioned Propagation Optimization</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陈晓冬</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Proceedings of SPIE</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12281:122805</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57</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Refined Attention Siamese Network for Real-Time Object Tracking</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陈晓冬</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Proceedings of SPIE</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2022,Vol.12282:122820C</w:t>
            </w:r>
            <w:proofErr w:type="gramEnd"/>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58</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Residual inpainting using selective free-form attention</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陈晓冬</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Neurocomputing</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510:149-158</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59</w:t>
            </w:r>
          </w:p>
        </w:tc>
        <w:tc>
          <w:tcPr>
            <w:tcW w:w="1273" w:type="pct"/>
            <w:vAlign w:val="center"/>
          </w:tcPr>
          <w:p w:rsidR="007D45CB" w:rsidRPr="007D45CB" w:rsidRDefault="007D45CB" w:rsidP="007D45CB">
            <w:pPr>
              <w:jc w:val="left"/>
              <w:rPr>
                <w:rFonts w:ascii="Times New Roman" w:eastAsia="楷体" w:hAnsi="Times New Roman" w:cs="Times New Roman"/>
              </w:rPr>
            </w:pPr>
            <w:proofErr w:type="spellStart"/>
            <w:r w:rsidRPr="007D45CB">
              <w:rPr>
                <w:rFonts w:ascii="Times New Roman" w:eastAsia="楷体" w:hAnsi="Times New Roman" w:cs="Times New Roman"/>
              </w:rPr>
              <w:t>Superhydrophilic</w:t>
            </w:r>
            <w:proofErr w:type="spellEnd"/>
            <w:r w:rsidRPr="007D45CB">
              <w:rPr>
                <w:rFonts w:ascii="Times New Roman" w:eastAsia="楷体" w:hAnsi="Times New Roman" w:cs="Times New Roman"/>
              </w:rPr>
              <w:t>–superhydrophobic patterned surfaces: From simplified fabrication to emerging applications</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栗</w:t>
            </w:r>
            <w:proofErr w:type="gramEnd"/>
            <w:r w:rsidRPr="007D45CB">
              <w:rPr>
                <w:rFonts w:ascii="Times New Roman" w:eastAsia="楷体" w:hAnsi="Times New Roman" w:cs="Times New Roman"/>
                <w:kern w:val="0"/>
              </w:rPr>
              <w:t>大超</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Nanotechnology and Precision Engineering</w:t>
            </w:r>
          </w:p>
        </w:tc>
        <w:tc>
          <w:tcPr>
            <w:tcW w:w="883" w:type="pct"/>
            <w:vAlign w:val="center"/>
          </w:tcPr>
          <w:p w:rsidR="007D45CB" w:rsidRPr="007D45CB" w:rsidRDefault="007D45CB" w:rsidP="007D45CB">
            <w:pPr>
              <w:jc w:val="center"/>
              <w:rPr>
                <w:rFonts w:ascii="Times New Roman" w:eastAsia="楷体" w:hAnsi="Times New Roman" w:cs="Times New Roman"/>
              </w:rPr>
            </w:pP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国外刊物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60</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w:t>
            </w:r>
            <w:r w:rsidRPr="007D45CB">
              <w:rPr>
                <w:rFonts w:ascii="Times New Roman" w:eastAsia="楷体" w:hAnsi="Times New Roman" w:cs="Times New Roman"/>
              </w:rPr>
              <w:t>生物医学电子学</w:t>
            </w:r>
            <w:r w:rsidRPr="007D45CB">
              <w:rPr>
                <w:rFonts w:ascii="Times New Roman" w:eastAsia="楷体" w:hAnsi="Times New Roman" w:cs="Times New Roman"/>
              </w:rPr>
              <w:t>”</w:t>
            </w:r>
            <w:r w:rsidRPr="007D45CB">
              <w:rPr>
                <w:rFonts w:ascii="Times New Roman" w:eastAsia="楷体" w:hAnsi="Times New Roman" w:cs="Times New Roman"/>
              </w:rPr>
              <w:t>在线课程的设</w:t>
            </w:r>
            <w:r w:rsidRPr="007D45CB">
              <w:rPr>
                <w:rFonts w:ascii="Times New Roman" w:eastAsia="楷体" w:hAnsi="Times New Roman" w:cs="Times New Roman"/>
              </w:rPr>
              <w:lastRenderedPageBreak/>
              <w:t>计</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lastRenderedPageBreak/>
              <w:t>李刚</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电气电子教学学报</w:t>
            </w:r>
          </w:p>
        </w:tc>
        <w:tc>
          <w:tcPr>
            <w:tcW w:w="883" w:type="pct"/>
            <w:vAlign w:val="center"/>
          </w:tcPr>
          <w:p w:rsidR="007D45CB" w:rsidRPr="007D45CB" w:rsidRDefault="007D45CB" w:rsidP="007D45CB">
            <w:pPr>
              <w:widowControl/>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44(4):34-38</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61</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磁流体动力学角速度传感器的温度特性分析</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李醒飞</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仪表技术与传感器</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7:</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62</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浮标系统中电磁耦合器对电能传输效率影响的研究</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李醒飞</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海洋湖沼通报</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44(1):</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63</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高灵敏低压</w:t>
            </w:r>
            <w:proofErr w:type="gramStart"/>
            <w:r w:rsidRPr="007D45CB">
              <w:rPr>
                <w:rFonts w:ascii="Times New Roman" w:eastAsia="楷体" w:hAnsi="Times New Roman" w:cs="Times New Roman"/>
              </w:rPr>
              <w:t>电磁感应式滑油</w:t>
            </w:r>
            <w:proofErr w:type="gramEnd"/>
            <w:r w:rsidRPr="007D45CB">
              <w:rPr>
                <w:rFonts w:ascii="Times New Roman" w:eastAsia="楷体" w:hAnsi="Times New Roman" w:cs="Times New Roman"/>
              </w:rPr>
              <w:t>磨屑传感器</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曾周末</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仪器仪表学报</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43(2):1-9</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64</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惯性参考单元中音圈电机的多电平驱动器设计</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李醒飞</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仪表技术与传感器</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8:</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65</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光纤法</w:t>
            </w:r>
            <w:proofErr w:type="gramStart"/>
            <w:r w:rsidRPr="007D45CB">
              <w:rPr>
                <w:rFonts w:ascii="Times New Roman" w:eastAsia="楷体" w:hAnsi="Times New Roman" w:cs="Times New Roman"/>
              </w:rPr>
              <w:t>珀</w:t>
            </w:r>
            <w:proofErr w:type="gramEnd"/>
            <w:r w:rsidRPr="007D45CB">
              <w:rPr>
                <w:rFonts w:ascii="Times New Roman" w:eastAsia="楷体" w:hAnsi="Times New Roman" w:cs="Times New Roman"/>
              </w:rPr>
              <w:t>传感解调方法研究进展</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刘铁根</w:t>
            </w:r>
            <w:proofErr w:type="gramEnd"/>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应用科学学报</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39(5):793-808</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66</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航空发动机叶尖间隙在线测量技术研究综述</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段发阶</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航空学报</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43(9):626014</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67</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混合范式脑－机接口研究进展综述</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何峰</w:t>
            </w:r>
            <w:proofErr w:type="gramEnd"/>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中国生物医学工程学报</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41(1):73-85</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68</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w:t>
            </w:r>
            <w:r w:rsidRPr="007D45CB">
              <w:rPr>
                <w:rFonts w:ascii="Times New Roman" w:eastAsia="楷体" w:hAnsi="Times New Roman" w:cs="Times New Roman"/>
              </w:rPr>
              <w:t>NOB</w:t>
            </w:r>
            <w:r w:rsidRPr="007D45CB">
              <w:rPr>
                <w:rFonts w:ascii="Times New Roman" w:eastAsia="楷体" w:hAnsi="Times New Roman" w:cs="Times New Roman"/>
              </w:rPr>
              <w:t>的线性</w:t>
            </w:r>
            <w:proofErr w:type="gramStart"/>
            <w:r w:rsidRPr="007D45CB">
              <w:rPr>
                <w:rFonts w:ascii="Times New Roman" w:eastAsia="楷体" w:hAnsi="Times New Roman" w:cs="Times New Roman"/>
              </w:rPr>
              <w:t>自抗扰控制</w:t>
            </w:r>
            <w:proofErr w:type="gramEnd"/>
            <w:r w:rsidRPr="007D45CB">
              <w:rPr>
                <w:rFonts w:ascii="Times New Roman" w:eastAsia="楷体" w:hAnsi="Times New Roman" w:cs="Times New Roman"/>
              </w:rPr>
              <w:t>在惯性参考单元中的应用</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李醒飞</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控制与决策</w:t>
            </w:r>
          </w:p>
        </w:tc>
        <w:tc>
          <w:tcPr>
            <w:tcW w:w="883" w:type="pct"/>
            <w:vAlign w:val="center"/>
          </w:tcPr>
          <w:p w:rsidR="007D45CB" w:rsidRPr="007D45CB" w:rsidRDefault="007D45CB" w:rsidP="007D45CB">
            <w:pPr>
              <w:jc w:val="center"/>
              <w:rPr>
                <w:rFonts w:ascii="Times New Roman" w:eastAsia="楷体" w:hAnsi="Times New Roman" w:cs="Times New Roman"/>
              </w:rPr>
            </w:pP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69</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基于超声影像的甲状腺结节智能分割算法</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曹玉珍</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天津大学学报</w:t>
            </w:r>
            <w:r w:rsidRPr="007D45CB">
              <w:rPr>
                <w:rFonts w:ascii="Times New Roman" w:eastAsia="楷体" w:hAnsi="Times New Roman" w:cs="Times New Roman"/>
              </w:rPr>
              <w:t>(</w:t>
            </w:r>
            <w:r w:rsidRPr="007D45CB">
              <w:rPr>
                <w:rFonts w:ascii="Times New Roman" w:eastAsia="楷体" w:hAnsi="Times New Roman" w:cs="Times New Roman"/>
              </w:rPr>
              <w:t>自然科学与工程技术版</w:t>
            </w:r>
            <w:r w:rsidRPr="007D45CB">
              <w:rPr>
                <w:rFonts w:ascii="Times New Roman" w:eastAsia="楷体" w:hAnsi="Times New Roman" w:cs="Times New Roman"/>
              </w:rPr>
              <w:t>)</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55(07):674-681</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70</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基于单光子探测的目标光学散射特性研究</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徐德刚</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红外与激光工程</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51(9):20210825</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71</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基于多层感知机的远距离水下声源定位技术研究</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李醒飞</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导航定位与授时</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9(3):40-48</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72</w:t>
            </w:r>
          </w:p>
        </w:tc>
        <w:tc>
          <w:tcPr>
            <w:tcW w:w="1273" w:type="pct"/>
            <w:vAlign w:val="center"/>
          </w:tcPr>
          <w:p w:rsidR="007D45CB" w:rsidRPr="007D45CB" w:rsidRDefault="007D45CB" w:rsidP="007D45CB">
            <w:pPr>
              <w:jc w:val="left"/>
              <w:rPr>
                <w:rFonts w:ascii="Times New Roman" w:eastAsia="楷体" w:hAnsi="Times New Roman" w:cs="Times New Roman"/>
              </w:rPr>
            </w:pPr>
            <w:proofErr w:type="gramStart"/>
            <w:r w:rsidRPr="007D45CB">
              <w:rPr>
                <w:rFonts w:ascii="Times New Roman" w:eastAsia="楷体" w:hAnsi="Times New Roman" w:cs="Times New Roman"/>
              </w:rPr>
              <w:t>基于反步积分</w:t>
            </w:r>
            <w:proofErr w:type="gramEnd"/>
            <w:r w:rsidRPr="007D45CB">
              <w:rPr>
                <w:rFonts w:ascii="Times New Roman" w:eastAsia="楷体" w:hAnsi="Times New Roman" w:cs="Times New Roman"/>
              </w:rPr>
              <w:t>滑模摩擦补偿的光电伺服转台控制</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李醒飞</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信息与控制</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51(2):247-256</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73</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基于浮标４４０１３数据的有效波高预测研究</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李醒飞</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海洋湖沼通报</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44(1):</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lastRenderedPageBreak/>
              <w:t>74</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基于工程背景的采样定理教学方法</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林凌</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创新教育研究</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10(1):116-120</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75</w:t>
            </w:r>
          </w:p>
        </w:tc>
        <w:tc>
          <w:tcPr>
            <w:tcW w:w="1273" w:type="pct"/>
            <w:vAlign w:val="center"/>
          </w:tcPr>
          <w:p w:rsidR="007D45CB" w:rsidRPr="007D45CB" w:rsidRDefault="007D45CB" w:rsidP="007D45CB">
            <w:pPr>
              <w:jc w:val="left"/>
              <w:rPr>
                <w:rFonts w:ascii="Times New Roman" w:eastAsia="楷体" w:hAnsi="Times New Roman" w:cs="Times New Roman"/>
              </w:rPr>
            </w:pPr>
            <w:proofErr w:type="gramStart"/>
            <w:r w:rsidRPr="007D45CB">
              <w:rPr>
                <w:rFonts w:ascii="Times New Roman" w:eastAsia="楷体" w:hAnsi="Times New Roman" w:cs="Times New Roman"/>
              </w:rPr>
              <w:t>基于共空间</w:t>
            </w:r>
            <w:proofErr w:type="gramEnd"/>
            <w:r w:rsidRPr="007D45CB">
              <w:rPr>
                <w:rFonts w:ascii="Times New Roman" w:eastAsia="楷体" w:hAnsi="Times New Roman" w:cs="Times New Roman"/>
              </w:rPr>
              <w:t>模式和支持</w:t>
            </w:r>
            <w:proofErr w:type="gramStart"/>
            <w:r w:rsidRPr="007D45CB">
              <w:rPr>
                <w:rFonts w:ascii="Times New Roman" w:eastAsia="楷体" w:hAnsi="Times New Roman" w:cs="Times New Roman"/>
              </w:rPr>
              <w:t>向量机算</w:t>
            </w:r>
            <w:proofErr w:type="gramEnd"/>
            <w:r w:rsidRPr="007D45CB">
              <w:rPr>
                <w:rFonts w:ascii="Times New Roman" w:eastAsia="楷体" w:hAnsi="Times New Roman" w:cs="Times New Roman"/>
              </w:rPr>
              <w:t>法的食物偏好脑电分类研究</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何峰</w:t>
            </w:r>
            <w:proofErr w:type="gramEnd"/>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中国生物医学工程学报</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41(3):266-272</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76</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基于空域变换的叶尖定时信号预处理方法</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段发阶</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仪器仪表学报</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43(7):218-229</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77</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基于频谱的篦齿轴向窜动与叶尖间隙测量方法</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段发阶</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仪器仪表学报</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43(8):261-270</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78</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基于头皮脑电的游戏型</w:t>
            </w:r>
            <w:proofErr w:type="gramStart"/>
            <w:r w:rsidRPr="007D45CB">
              <w:rPr>
                <w:rFonts w:ascii="Times New Roman" w:eastAsia="楷体" w:hAnsi="Times New Roman" w:cs="Times New Roman"/>
              </w:rPr>
              <w:t>脑机接口</w:t>
            </w:r>
            <w:proofErr w:type="gramEnd"/>
            <w:r w:rsidRPr="007D45CB">
              <w:rPr>
                <w:rFonts w:ascii="Times New Roman" w:eastAsia="楷体" w:hAnsi="Times New Roman" w:cs="Times New Roman"/>
              </w:rPr>
              <w:t>应用研究综述</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proofErr w:type="gramStart"/>
            <w:r w:rsidRPr="007D45CB">
              <w:rPr>
                <w:rFonts w:ascii="Times New Roman" w:eastAsia="楷体" w:hAnsi="Times New Roman" w:cs="Times New Roman"/>
                <w:kern w:val="0"/>
              </w:rPr>
              <w:t>何峰</w:t>
            </w:r>
            <w:proofErr w:type="gramEnd"/>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电子与信息学报</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44(2):415-423</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79</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基于微波相位差测距的叶尖间隙动态测量方法</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段发阶</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航空学报</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43(9):626014</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80</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基于自适应平方根滤波的</w:t>
            </w:r>
            <w:r w:rsidRPr="007D45CB">
              <w:rPr>
                <w:rFonts w:ascii="Times New Roman" w:eastAsia="楷体" w:hAnsi="Times New Roman" w:cs="Times New Roman"/>
              </w:rPr>
              <w:t>MHD/MEMS</w:t>
            </w:r>
            <w:r w:rsidRPr="007D45CB">
              <w:rPr>
                <w:rFonts w:ascii="Times New Roman" w:eastAsia="楷体" w:hAnsi="Times New Roman" w:cs="Times New Roman"/>
              </w:rPr>
              <w:t>信号融合方法</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李醒飞</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传感技术学报</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35(9):1203-1209</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81</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气泡对</w:t>
            </w:r>
            <w:r w:rsidRPr="007D45CB">
              <w:rPr>
                <w:rFonts w:ascii="Times New Roman" w:eastAsia="楷体" w:hAnsi="Times New Roman" w:cs="Times New Roman"/>
              </w:rPr>
              <w:t>MHD</w:t>
            </w:r>
            <w:r w:rsidRPr="007D45CB">
              <w:rPr>
                <w:rFonts w:ascii="Times New Roman" w:eastAsia="楷体" w:hAnsi="Times New Roman" w:cs="Times New Roman"/>
              </w:rPr>
              <w:t>角速度传感器输出特性影响分析</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李醒飞</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传感技术学报</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35(3):328-334</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82</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线结构光三维传感器扫描方向标定方法</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段发阶</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中国激光</w:t>
            </w:r>
          </w:p>
        </w:tc>
        <w:tc>
          <w:tcPr>
            <w:tcW w:w="883" w:type="pct"/>
            <w:vAlign w:val="center"/>
          </w:tcPr>
          <w:p w:rsidR="007D45CB" w:rsidRPr="007D45CB" w:rsidRDefault="007D45CB" w:rsidP="007D45CB">
            <w:pPr>
              <w:jc w:val="center"/>
              <w:rPr>
                <w:rFonts w:ascii="Times New Roman" w:eastAsia="楷体" w:hAnsi="Times New Roman" w:cs="Times New Roman"/>
              </w:rPr>
            </w:pP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83</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仪器类一流本科专业建设的探索与思考</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曾周末</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中国高等教育</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2022(6):53-55</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r w:rsidR="007D45CB" w:rsidTr="007D45CB">
        <w:trPr>
          <w:trHeight w:val="315"/>
        </w:trPr>
        <w:tc>
          <w:tcPr>
            <w:tcW w:w="376"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84</w:t>
            </w:r>
          </w:p>
        </w:tc>
        <w:tc>
          <w:tcPr>
            <w:tcW w:w="1273"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远心光路在透镜参量测量实验中的应用</w:t>
            </w:r>
          </w:p>
        </w:tc>
        <w:tc>
          <w:tcPr>
            <w:tcW w:w="591" w:type="pct"/>
            <w:vAlign w:val="center"/>
          </w:tcPr>
          <w:p w:rsidR="007D45CB" w:rsidRPr="007D45CB" w:rsidRDefault="007D45CB" w:rsidP="007D45CB">
            <w:pPr>
              <w:widowControl/>
              <w:jc w:val="center"/>
              <w:rPr>
                <w:rFonts w:ascii="Times New Roman" w:eastAsia="楷体" w:hAnsi="Times New Roman" w:cs="Times New Roman"/>
                <w:kern w:val="0"/>
              </w:rPr>
            </w:pPr>
            <w:r w:rsidRPr="007D45CB">
              <w:rPr>
                <w:rFonts w:ascii="Times New Roman" w:eastAsia="楷体" w:hAnsi="Times New Roman" w:cs="Times New Roman"/>
                <w:kern w:val="0"/>
              </w:rPr>
              <w:t>尤勐</w:t>
            </w:r>
          </w:p>
        </w:tc>
        <w:tc>
          <w:tcPr>
            <w:tcW w:w="904"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物理实验</w:t>
            </w:r>
          </w:p>
        </w:tc>
        <w:tc>
          <w:tcPr>
            <w:tcW w:w="883" w:type="pct"/>
            <w:vAlign w:val="center"/>
          </w:tcPr>
          <w:p w:rsidR="007D45CB" w:rsidRPr="007D45CB" w:rsidRDefault="007D45CB" w:rsidP="007D45CB">
            <w:pPr>
              <w:jc w:val="center"/>
              <w:rPr>
                <w:rFonts w:ascii="Times New Roman" w:eastAsia="楷体" w:hAnsi="Times New Roman" w:cs="Times New Roman"/>
              </w:rPr>
            </w:pPr>
            <w:proofErr w:type="gramStart"/>
            <w:r w:rsidRPr="007D45CB">
              <w:rPr>
                <w:rFonts w:ascii="Times New Roman" w:eastAsia="楷体" w:hAnsi="Times New Roman" w:cs="Times New Roman"/>
                <w:kern w:val="0"/>
              </w:rPr>
              <w:t>2022,Vol.</w:t>
            </w:r>
            <w:proofErr w:type="gramEnd"/>
            <w:r w:rsidRPr="007D45CB">
              <w:rPr>
                <w:rFonts w:ascii="Times New Roman" w:eastAsia="楷体" w:hAnsi="Times New Roman" w:cs="Times New Roman"/>
                <w:kern w:val="0"/>
              </w:rPr>
              <w:t>42(9):15-20</w:t>
            </w:r>
          </w:p>
        </w:tc>
        <w:tc>
          <w:tcPr>
            <w:tcW w:w="541"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国内刊物</w:t>
            </w:r>
          </w:p>
        </w:tc>
        <w:tc>
          <w:tcPr>
            <w:tcW w:w="432" w:type="pct"/>
            <w:vAlign w:val="center"/>
          </w:tcPr>
          <w:p w:rsidR="007D45CB" w:rsidRPr="007D45CB" w:rsidRDefault="007D45CB" w:rsidP="007D45CB">
            <w:pPr>
              <w:adjustRightInd w:val="0"/>
              <w:snapToGrid w:val="0"/>
              <w:jc w:val="center"/>
              <w:rPr>
                <w:rFonts w:ascii="Times New Roman" w:eastAsia="楷体" w:hAnsi="Times New Roman" w:cs="Times New Roman"/>
              </w:rPr>
            </w:pPr>
            <w:r w:rsidRPr="007D45CB">
              <w:rPr>
                <w:rFonts w:ascii="Times New Roman" w:eastAsia="楷体" w:hAnsi="Times New Roman" w:cs="Times New Roman"/>
              </w:rPr>
              <w:t>a</w:t>
            </w:r>
          </w:p>
        </w:tc>
      </w:tr>
    </w:tbl>
    <w:p w:rsidR="00200089" w:rsidRDefault="004435EF">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cs="仿宋_GB2312" w:hint="eastAsia"/>
        </w:rPr>
        <w:t>：（1）论文、专著均限于教学研究、学术期刊论文或专著，一般文献综述、一般教材及会议论文不在此填报。请将有示范中心人员（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人员和流动人员）署名的论文、专著依次以国外刊物、国内重要刊物，外文专著、中文专著为序分别填报。</w:t>
      </w:r>
      <w:r>
        <w:rPr>
          <w:rFonts w:ascii="Times New Roman" w:eastAsia="楷体" w:hAnsi="Times New Roman" w:cs="Times New Roman" w:hint="eastAsia"/>
        </w:rPr>
        <w:t>（</w:t>
      </w:r>
      <w:r>
        <w:rPr>
          <w:rFonts w:ascii="Times New Roman" w:eastAsia="楷体" w:hAnsi="Times New Roman" w:cs="Times New Roman" w:hint="eastAsia"/>
        </w:rPr>
        <w:t>2</w:t>
      </w:r>
      <w:r>
        <w:rPr>
          <w:rFonts w:ascii="Times New Roman" w:eastAsia="楷体" w:hAnsi="Times New Roman" w:cs="Times New Roman" w:hint="eastAsia"/>
        </w:rPr>
        <w:t>）类型：</w:t>
      </w:r>
      <w:r>
        <w:rPr>
          <w:rFonts w:ascii="Times New Roman" w:eastAsia="楷体" w:hAnsi="Times New Roman" w:cs="Times New Roman" w:hint="eastAsia"/>
        </w:rPr>
        <w:t>SCI</w:t>
      </w:r>
      <w:r>
        <w:rPr>
          <w:rFonts w:ascii="Times New Roman" w:eastAsia="楷体" w:hAnsi="Times New Roman" w:cs="Times New Roman" w:hint="eastAsia"/>
        </w:rPr>
        <w:t>（</w:t>
      </w:r>
      <w:r>
        <w:rPr>
          <w:rFonts w:ascii="Times New Roman" w:eastAsia="楷体" w:hAnsi="Times New Roman" w:cs="Times New Roman" w:hint="eastAsia"/>
        </w:rPr>
        <w:t>E</w:t>
      </w:r>
      <w:r>
        <w:rPr>
          <w:rFonts w:ascii="Times New Roman" w:eastAsia="楷体" w:hAnsi="Times New Roman" w:cs="Times New Roman" w:hint="eastAsia"/>
        </w:rPr>
        <w:t>）收录论文、</w:t>
      </w:r>
      <w:r>
        <w:rPr>
          <w:rFonts w:ascii="Times New Roman" w:eastAsia="楷体" w:hAnsi="Times New Roman" w:cs="Times New Roman" w:hint="eastAsia"/>
        </w:rPr>
        <w:t>SSCI</w:t>
      </w:r>
      <w:r>
        <w:rPr>
          <w:rFonts w:ascii="Times New Roman" w:eastAsia="楷体" w:hAnsi="Times New Roman" w:cs="Times New Roman" w:hint="eastAsia"/>
        </w:rPr>
        <w:t>收录论文、</w:t>
      </w:r>
      <w:r>
        <w:rPr>
          <w:rFonts w:ascii="Times New Roman" w:eastAsia="楷体" w:hAnsi="Times New Roman" w:cs="Times New Roman" w:hint="eastAsia"/>
        </w:rPr>
        <w:t>A&amp;HCL</w:t>
      </w:r>
      <w:r>
        <w:rPr>
          <w:rFonts w:ascii="Times New Roman" w:eastAsia="楷体" w:hAnsi="Times New Roman" w:cs="Times New Roman" w:hint="eastAsia"/>
        </w:rPr>
        <w:t>收录论文、</w:t>
      </w:r>
      <w:r>
        <w:rPr>
          <w:rFonts w:ascii="Times New Roman" w:eastAsia="楷体" w:hAnsi="Times New Roman" w:cs="Times New Roman" w:hint="eastAsia"/>
        </w:rPr>
        <w:t xml:space="preserve">EI </w:t>
      </w:r>
      <w:proofErr w:type="spellStart"/>
      <w:r>
        <w:rPr>
          <w:rFonts w:ascii="Times New Roman" w:eastAsia="楷体" w:hAnsi="Times New Roman" w:cs="Times New Roman" w:hint="eastAsia"/>
        </w:rPr>
        <w:t>Compendex</w:t>
      </w:r>
      <w:proofErr w:type="spellEnd"/>
      <w:r>
        <w:rPr>
          <w:rFonts w:ascii="Times New Roman" w:eastAsia="楷体" w:hAnsi="Times New Roman" w:cs="Times New Roman" w:hint="eastAsia"/>
        </w:rPr>
        <w:t>收录论文、北京大学中文核心期刊要目收录论文、南京大学中文社会科学引文索引期刊收录论文（</w:t>
      </w:r>
      <w:r>
        <w:rPr>
          <w:rFonts w:ascii="Times New Roman" w:eastAsia="楷体" w:hAnsi="Times New Roman" w:cs="Times New Roman" w:hint="eastAsia"/>
        </w:rPr>
        <w:t>CSSCI</w:t>
      </w:r>
      <w:r>
        <w:rPr>
          <w:rFonts w:ascii="Times New Roman" w:eastAsia="楷体" w:hAnsi="Times New Roman" w:cs="Times New Roman" w:hint="eastAsia"/>
        </w:rPr>
        <w:t>）、中国科学院中国科学引文数</w:t>
      </w:r>
      <w:r>
        <w:rPr>
          <w:rFonts w:ascii="Times New Roman" w:eastAsia="楷体" w:hAnsi="Times New Roman" w:cs="Times New Roman" w:hint="eastAsia"/>
        </w:rPr>
        <w:lastRenderedPageBreak/>
        <w:t>据库期刊收录论文（</w:t>
      </w:r>
      <w:r>
        <w:rPr>
          <w:rFonts w:ascii="Times New Roman" w:eastAsia="楷体" w:hAnsi="Times New Roman" w:cs="Times New Roman" w:hint="eastAsia"/>
        </w:rPr>
        <w:t>CSCD</w:t>
      </w:r>
      <w:r>
        <w:rPr>
          <w:rFonts w:ascii="Times New Roman" w:eastAsia="楷体" w:hAnsi="Times New Roman" w:cs="Times New Roman" w:hint="eastAsia"/>
        </w:rPr>
        <w:t>）、</w:t>
      </w:r>
      <w:r>
        <w:rPr>
          <w:rFonts w:ascii="楷体" w:eastAsia="楷体" w:hAnsi="楷体" w:cs="仿宋_GB2312" w:hint="eastAsia"/>
          <w:bCs/>
        </w:rPr>
        <w:t>外文专著、中文专著；</w:t>
      </w:r>
      <w:r>
        <w:rPr>
          <w:rFonts w:ascii="Times New Roman" w:eastAsia="楷体" w:hAnsi="Times New Roman" w:cs="Times New Roman" w:hint="eastAsia"/>
        </w:rPr>
        <w:t>国际会议论文集论文不予统计，</w:t>
      </w:r>
      <w:r>
        <w:rPr>
          <w:rFonts w:ascii="楷体" w:eastAsia="楷体" w:hAnsi="楷体" w:cs="仿宋_GB2312" w:hint="eastAsia"/>
        </w:rPr>
        <w:t>可对国内发行的英文版学术期刊论文进行填报，但不得与中文版期刊同内容的论文重复。（3）</w:t>
      </w:r>
      <w:r>
        <w:rPr>
          <w:rFonts w:ascii="楷体" w:eastAsia="楷体" w:hAnsi="楷体" w:cs="仿宋_GB2312" w:hint="eastAsia"/>
          <w:bCs/>
        </w:rPr>
        <w:t>外文专著：</w:t>
      </w:r>
      <w:r>
        <w:rPr>
          <w:rFonts w:ascii="楷体" w:eastAsia="楷体" w:hAnsi="楷体" w:cs="仿宋_GB2312" w:hint="eastAsia"/>
        </w:rPr>
        <w:t>正式出版的学术著作。（4）</w:t>
      </w:r>
      <w:r>
        <w:rPr>
          <w:rFonts w:ascii="楷体" w:eastAsia="楷体" w:hAnsi="楷体" w:cs="仿宋_GB2312" w:hint="eastAsia"/>
          <w:bCs/>
        </w:rPr>
        <w:t>中文专著：</w:t>
      </w:r>
      <w:r>
        <w:rPr>
          <w:rFonts w:ascii="楷体" w:eastAsia="楷体" w:hAnsi="楷体" w:cs="仿宋_GB2312" w:hint="eastAsia"/>
        </w:rPr>
        <w:t>正式出版的学术著作，不包括译著、实验室年报、论文集等。（5）</w:t>
      </w:r>
      <w:r>
        <w:rPr>
          <w:rFonts w:ascii="楷体" w:eastAsia="楷体" w:hAnsi="楷体" w:cs="仿宋_GB2312" w:hint="eastAsia"/>
          <w:bCs/>
        </w:rPr>
        <w:t>作者：</w:t>
      </w:r>
      <w:r>
        <w:rPr>
          <w:rFonts w:ascii="楷体" w:eastAsia="楷体" w:hAnsi="楷体" w:cs="仿宋_GB2312" w:hint="eastAsia"/>
        </w:rPr>
        <w:t>多个作者只需填写中心成员靠前的一位，排名在类别中体现</w:t>
      </w:r>
      <w:r>
        <w:rPr>
          <w:rFonts w:ascii="楷体" w:eastAsia="楷体" w:hAnsi="楷体" w:cs="仿宋_GB2312"/>
        </w:rPr>
        <w:t>。</w:t>
      </w:r>
    </w:p>
    <w:p w:rsidR="00200089" w:rsidRDefault="004435EF">
      <w:pPr>
        <w:spacing w:beforeLines="50" w:before="163"/>
        <w:ind w:firstLineChars="200" w:firstLine="480"/>
        <w:outlineLvl w:val="0"/>
        <w:rPr>
          <w:rFonts w:ascii="黑体" w:eastAsia="黑体" w:hAnsi="黑体"/>
        </w:rPr>
      </w:pPr>
      <w:r>
        <w:rPr>
          <w:rFonts w:ascii="黑体" w:eastAsia="黑体" w:hAnsi="黑体" w:cs="仿宋_GB2312" w:hint="eastAsia"/>
        </w:rPr>
        <w:t>3.仪器设备的研制和改装情况</w:t>
      </w:r>
    </w:p>
    <w:tbl>
      <w:tblPr>
        <w:tblW w:w="487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8"/>
        <w:gridCol w:w="1142"/>
        <w:gridCol w:w="1185"/>
        <w:gridCol w:w="1287"/>
        <w:gridCol w:w="2016"/>
        <w:gridCol w:w="1877"/>
      </w:tblGrid>
      <w:tr w:rsidR="00200089" w:rsidTr="007D45CB">
        <w:trPr>
          <w:trHeight w:val="862"/>
          <w:jc w:val="center"/>
        </w:trPr>
        <w:tc>
          <w:tcPr>
            <w:tcW w:w="352"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序号</w:t>
            </w:r>
          </w:p>
        </w:tc>
        <w:tc>
          <w:tcPr>
            <w:tcW w:w="707"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仪器设</w:t>
            </w:r>
          </w:p>
          <w:p w:rsidR="00200089" w:rsidRDefault="004435EF">
            <w:pPr>
              <w:adjustRightInd w:val="0"/>
              <w:snapToGrid w:val="0"/>
              <w:jc w:val="center"/>
              <w:rPr>
                <w:rFonts w:ascii="黑体" w:eastAsia="黑体" w:hAnsi="黑体" w:cs="宋体"/>
              </w:rPr>
            </w:pPr>
            <w:r>
              <w:rPr>
                <w:rFonts w:ascii="黑体" w:eastAsia="黑体" w:hAnsi="黑体" w:cs="宋体" w:hint="eastAsia"/>
              </w:rPr>
              <w:t>备名称</w:t>
            </w:r>
          </w:p>
        </w:tc>
        <w:tc>
          <w:tcPr>
            <w:tcW w:w="734"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自制或</w:t>
            </w:r>
          </w:p>
          <w:p w:rsidR="00200089" w:rsidRDefault="004435EF">
            <w:pPr>
              <w:adjustRightInd w:val="0"/>
              <w:snapToGrid w:val="0"/>
              <w:jc w:val="center"/>
              <w:rPr>
                <w:rFonts w:ascii="黑体" w:eastAsia="黑体" w:hAnsi="黑体" w:cs="宋体"/>
              </w:rPr>
            </w:pPr>
            <w:r>
              <w:rPr>
                <w:rFonts w:ascii="黑体" w:eastAsia="黑体" w:hAnsi="黑体" w:cs="宋体" w:hint="eastAsia"/>
              </w:rPr>
              <w:t>改装</w:t>
            </w:r>
          </w:p>
        </w:tc>
        <w:tc>
          <w:tcPr>
            <w:tcW w:w="797" w:type="pct"/>
            <w:vAlign w:val="center"/>
          </w:tcPr>
          <w:p w:rsidR="00200089" w:rsidRDefault="004435EF">
            <w:pPr>
              <w:adjustRightInd w:val="0"/>
              <w:snapToGrid w:val="0"/>
              <w:ind w:leftChars="-50" w:left="-120" w:rightChars="-50" w:right="-120"/>
              <w:jc w:val="center"/>
              <w:rPr>
                <w:rFonts w:ascii="黑体" w:eastAsia="黑体" w:hAnsi="黑体" w:cs="宋体"/>
              </w:rPr>
            </w:pPr>
            <w:r>
              <w:rPr>
                <w:rFonts w:ascii="黑体" w:eastAsia="黑体" w:hAnsi="黑体" w:cs="宋体" w:hint="eastAsia"/>
              </w:rPr>
              <w:t>开发的功能和用途</w:t>
            </w:r>
          </w:p>
          <w:p w:rsidR="00200089" w:rsidRDefault="004435EF">
            <w:pPr>
              <w:adjustRightInd w:val="0"/>
              <w:snapToGrid w:val="0"/>
              <w:jc w:val="center"/>
              <w:rPr>
                <w:rFonts w:ascii="黑体" w:eastAsia="黑体" w:hAnsi="黑体" w:cs="宋体"/>
              </w:rPr>
            </w:pPr>
            <w:r>
              <w:rPr>
                <w:rFonts w:ascii="黑体" w:eastAsia="黑体" w:hAnsi="黑体" w:cs="宋体" w:hint="eastAsia"/>
              </w:rPr>
              <w:t>（限100字以内）</w:t>
            </w:r>
          </w:p>
        </w:tc>
        <w:tc>
          <w:tcPr>
            <w:tcW w:w="1248"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研究成果</w:t>
            </w:r>
          </w:p>
          <w:p w:rsidR="00200089" w:rsidRDefault="004435EF">
            <w:pPr>
              <w:adjustRightInd w:val="0"/>
              <w:snapToGrid w:val="0"/>
              <w:ind w:leftChars="-100" w:left="-240" w:rightChars="-50" w:right="-120"/>
              <w:jc w:val="center"/>
              <w:rPr>
                <w:rFonts w:ascii="黑体" w:eastAsia="黑体" w:hAnsi="黑体" w:cs="宋体"/>
              </w:rPr>
            </w:pPr>
            <w:r>
              <w:rPr>
                <w:rFonts w:ascii="黑体" w:eastAsia="黑体" w:hAnsi="黑体" w:cs="宋体" w:hint="eastAsia"/>
              </w:rPr>
              <w:t>（限100字以内）</w:t>
            </w:r>
          </w:p>
        </w:tc>
        <w:tc>
          <w:tcPr>
            <w:tcW w:w="1162"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推广和应用的高校</w:t>
            </w:r>
          </w:p>
        </w:tc>
      </w:tr>
      <w:tr w:rsidR="007D45CB" w:rsidRPr="007D45CB" w:rsidTr="007D45CB">
        <w:trPr>
          <w:trHeight w:val="457"/>
          <w:jc w:val="center"/>
        </w:trPr>
        <w:tc>
          <w:tcPr>
            <w:tcW w:w="352"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1</w:t>
            </w:r>
          </w:p>
        </w:tc>
        <w:tc>
          <w:tcPr>
            <w:tcW w:w="707" w:type="pct"/>
            <w:vAlign w:val="center"/>
          </w:tcPr>
          <w:p w:rsidR="007D45CB" w:rsidRPr="007D45CB" w:rsidRDefault="007D45CB" w:rsidP="007D45CB">
            <w:pPr>
              <w:jc w:val="left"/>
              <w:rPr>
                <w:rFonts w:ascii="Times New Roman" w:eastAsia="楷体" w:hAnsi="Times New Roman" w:cs="Times New Roman"/>
              </w:rPr>
            </w:pPr>
            <w:proofErr w:type="spellStart"/>
            <w:r w:rsidRPr="007D45CB">
              <w:rPr>
                <w:rFonts w:ascii="Times New Roman" w:eastAsia="楷体" w:hAnsi="Times New Roman" w:cs="Times New Roman"/>
              </w:rPr>
              <w:t>HeNe</w:t>
            </w:r>
            <w:proofErr w:type="spellEnd"/>
            <w:r w:rsidRPr="007D45CB">
              <w:rPr>
                <w:rFonts w:ascii="Times New Roman" w:eastAsia="楷体" w:hAnsi="Times New Roman" w:cs="Times New Roman"/>
              </w:rPr>
              <w:t>激光器电源实验箱</w:t>
            </w:r>
          </w:p>
        </w:tc>
        <w:tc>
          <w:tcPr>
            <w:tcW w:w="73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自制</w:t>
            </w:r>
          </w:p>
        </w:tc>
        <w:tc>
          <w:tcPr>
            <w:tcW w:w="797" w:type="pct"/>
            <w:vAlign w:val="center"/>
          </w:tcPr>
          <w:p w:rsidR="007D45CB" w:rsidRPr="007D45CB" w:rsidRDefault="007D45CB" w:rsidP="007D45CB">
            <w:pPr>
              <w:jc w:val="left"/>
              <w:rPr>
                <w:rFonts w:ascii="Times New Roman" w:eastAsia="楷体" w:hAnsi="Times New Roman" w:cs="Times New Roman"/>
              </w:rPr>
            </w:pPr>
            <w:proofErr w:type="spellStart"/>
            <w:r w:rsidRPr="007D45CB">
              <w:rPr>
                <w:rFonts w:ascii="Times New Roman" w:eastAsia="楷体" w:hAnsi="Times New Roman" w:cs="Times New Roman"/>
              </w:rPr>
              <w:t>HeNe</w:t>
            </w:r>
            <w:proofErr w:type="spellEnd"/>
            <w:r w:rsidRPr="007D45CB">
              <w:rPr>
                <w:rFonts w:ascii="Times New Roman" w:eastAsia="楷体" w:hAnsi="Times New Roman" w:cs="Times New Roman"/>
              </w:rPr>
              <w:t>激光电源实验</w:t>
            </w:r>
          </w:p>
        </w:tc>
        <w:tc>
          <w:tcPr>
            <w:tcW w:w="1248" w:type="pct"/>
            <w:vAlign w:val="center"/>
          </w:tcPr>
          <w:p w:rsidR="007D45CB" w:rsidRPr="007D45CB" w:rsidRDefault="007D45CB" w:rsidP="007D45CB">
            <w:pPr>
              <w:jc w:val="center"/>
              <w:rPr>
                <w:rFonts w:ascii="Times New Roman" w:eastAsia="楷体" w:hAnsi="Times New Roman" w:cs="Times New Roman"/>
              </w:rPr>
            </w:pPr>
          </w:p>
        </w:tc>
        <w:tc>
          <w:tcPr>
            <w:tcW w:w="1162" w:type="pct"/>
            <w:vAlign w:val="center"/>
          </w:tcPr>
          <w:p w:rsidR="007D45CB" w:rsidRPr="007D45CB" w:rsidRDefault="005B7599" w:rsidP="007D45CB">
            <w:pPr>
              <w:widowControl/>
              <w:jc w:val="center"/>
              <w:rPr>
                <w:rFonts w:ascii="Times New Roman" w:eastAsia="楷体" w:hAnsi="Times New Roman" w:cs="Times New Roman"/>
              </w:rPr>
            </w:pPr>
            <w:r>
              <w:rPr>
                <w:rFonts w:ascii="Times New Roman" w:eastAsia="楷体" w:hAnsi="Times New Roman" w:cs="Times New Roman" w:hint="eastAsia"/>
              </w:rPr>
              <w:t>天津大学</w:t>
            </w:r>
          </w:p>
        </w:tc>
      </w:tr>
      <w:tr w:rsidR="007D45CB" w:rsidRPr="007D45CB" w:rsidTr="007D45CB">
        <w:trPr>
          <w:trHeight w:val="457"/>
          <w:jc w:val="center"/>
        </w:trPr>
        <w:tc>
          <w:tcPr>
            <w:tcW w:w="352"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2</w:t>
            </w:r>
          </w:p>
        </w:tc>
        <w:tc>
          <w:tcPr>
            <w:tcW w:w="707"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超声传感器测距</w:t>
            </w:r>
          </w:p>
        </w:tc>
        <w:tc>
          <w:tcPr>
            <w:tcW w:w="734" w:type="pct"/>
            <w:vAlign w:val="center"/>
          </w:tcPr>
          <w:p w:rsidR="007D45CB" w:rsidRPr="007D45CB" w:rsidRDefault="007D45CB" w:rsidP="007D45CB">
            <w:pPr>
              <w:jc w:val="center"/>
              <w:rPr>
                <w:rFonts w:ascii="Times New Roman" w:eastAsia="楷体" w:hAnsi="Times New Roman" w:cs="Times New Roman"/>
              </w:rPr>
            </w:pPr>
            <w:r w:rsidRPr="007D45CB">
              <w:rPr>
                <w:rFonts w:ascii="Times New Roman" w:eastAsia="楷体" w:hAnsi="Times New Roman" w:cs="Times New Roman"/>
              </w:rPr>
              <w:t>自制</w:t>
            </w:r>
          </w:p>
        </w:tc>
        <w:tc>
          <w:tcPr>
            <w:tcW w:w="797" w:type="pct"/>
            <w:vAlign w:val="center"/>
          </w:tcPr>
          <w:p w:rsidR="007D45CB" w:rsidRPr="007D45CB" w:rsidRDefault="007D45CB" w:rsidP="007D45CB">
            <w:pPr>
              <w:jc w:val="left"/>
              <w:rPr>
                <w:rFonts w:ascii="Times New Roman" w:eastAsia="楷体" w:hAnsi="Times New Roman" w:cs="Times New Roman"/>
              </w:rPr>
            </w:pPr>
            <w:r w:rsidRPr="007D45CB">
              <w:rPr>
                <w:rFonts w:ascii="Times New Roman" w:eastAsia="楷体" w:hAnsi="Times New Roman" w:cs="Times New Roman"/>
              </w:rPr>
              <w:t>了解超声传感器测距原理，设计发射接收电路并实验</w:t>
            </w:r>
          </w:p>
        </w:tc>
        <w:tc>
          <w:tcPr>
            <w:tcW w:w="1248" w:type="pct"/>
            <w:vAlign w:val="center"/>
          </w:tcPr>
          <w:p w:rsidR="007D45CB" w:rsidRPr="007D45CB" w:rsidRDefault="007D45CB" w:rsidP="007D45CB">
            <w:pPr>
              <w:jc w:val="center"/>
              <w:rPr>
                <w:rFonts w:ascii="Times New Roman" w:eastAsia="楷体" w:hAnsi="Times New Roman" w:cs="Times New Roman"/>
              </w:rPr>
            </w:pPr>
          </w:p>
        </w:tc>
        <w:tc>
          <w:tcPr>
            <w:tcW w:w="1162" w:type="pct"/>
            <w:vAlign w:val="center"/>
          </w:tcPr>
          <w:p w:rsidR="007D45CB" w:rsidRPr="007D45CB" w:rsidRDefault="005B7599" w:rsidP="007D45CB">
            <w:pPr>
              <w:jc w:val="center"/>
              <w:rPr>
                <w:rFonts w:ascii="Times New Roman" w:eastAsia="楷体" w:hAnsi="Times New Roman" w:cs="Times New Roman"/>
              </w:rPr>
            </w:pPr>
            <w:r>
              <w:rPr>
                <w:rFonts w:ascii="Times New Roman" w:eastAsia="楷体" w:hAnsi="Times New Roman" w:cs="Times New Roman" w:hint="eastAsia"/>
              </w:rPr>
              <w:t>天津大学</w:t>
            </w:r>
          </w:p>
        </w:tc>
      </w:tr>
    </w:tbl>
    <w:p w:rsidR="00200089" w:rsidRDefault="004435EF">
      <w:pPr>
        <w:spacing w:beforeLines="50" w:before="163"/>
        <w:ind w:firstLineChars="200" w:firstLine="480"/>
        <w:rPr>
          <w:rFonts w:ascii="楷体" w:eastAsia="楷体" w:hAnsi="楷体"/>
        </w:rPr>
      </w:pPr>
      <w:r>
        <w:rPr>
          <w:rFonts w:ascii="楷体" w:eastAsia="楷体" w:hAnsi="楷体" w:cs="仿宋_GB2312" w:hint="eastAsia"/>
          <w:bCs/>
        </w:rPr>
        <w:t>注：（1）自制：</w:t>
      </w:r>
      <w:r>
        <w:rPr>
          <w:rFonts w:ascii="楷体" w:eastAsia="楷体" w:hAnsi="楷体" w:cs="仿宋_GB2312" w:hint="eastAsia"/>
        </w:rPr>
        <w:t>实验室自行研制的仪器设备。（2）</w:t>
      </w:r>
      <w:r>
        <w:rPr>
          <w:rFonts w:ascii="楷体" w:eastAsia="楷体" w:hAnsi="楷体" w:cs="仿宋_GB2312" w:hint="eastAsia"/>
          <w:bCs/>
        </w:rPr>
        <w:t>改装：</w:t>
      </w:r>
      <w:r>
        <w:rPr>
          <w:rFonts w:ascii="楷体" w:eastAsia="楷体" w:hAnsi="楷体" w:cs="仿宋_GB2312" w:hint="eastAsia"/>
        </w:rPr>
        <w:t>对购置的仪器设备进行改装，赋予其新的功能和用途。（3）</w:t>
      </w:r>
      <w:r>
        <w:rPr>
          <w:rFonts w:ascii="楷体" w:eastAsia="楷体" w:hAnsi="楷体" w:cs="仿宋_GB2312" w:hint="eastAsia"/>
          <w:bCs/>
        </w:rPr>
        <w:t>研究成果：</w:t>
      </w:r>
      <w:r>
        <w:rPr>
          <w:rFonts w:ascii="楷体" w:eastAsia="楷体" w:hAnsi="楷体" w:cs="仿宋_GB2312" w:hint="eastAsia"/>
        </w:rPr>
        <w:t>用新研制或改装的仪器设备进行研究的创新性成果，列举</w:t>
      </w:r>
      <w:r>
        <w:rPr>
          <w:rFonts w:ascii="楷体" w:eastAsia="楷体" w:hAnsi="楷体" w:hint="eastAsia"/>
        </w:rPr>
        <w:t>1－2</w:t>
      </w:r>
      <w:r>
        <w:rPr>
          <w:rFonts w:ascii="楷体" w:eastAsia="楷体" w:hAnsi="楷体" w:cs="仿宋_GB2312" w:hint="eastAsia"/>
        </w:rPr>
        <w:t>项。</w:t>
      </w:r>
    </w:p>
    <w:p w:rsidR="00200089" w:rsidRDefault="004435EF">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4.其它成果情况</w:t>
      </w:r>
    </w:p>
    <w:tbl>
      <w:tblPr>
        <w:tblW w:w="4874"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331"/>
        <w:gridCol w:w="3744"/>
      </w:tblGrid>
      <w:tr w:rsidR="00200089">
        <w:trPr>
          <w:trHeight w:val="481"/>
        </w:trPr>
        <w:tc>
          <w:tcPr>
            <w:tcW w:w="2681"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名称</w:t>
            </w:r>
          </w:p>
        </w:tc>
        <w:tc>
          <w:tcPr>
            <w:tcW w:w="2318" w:type="pct"/>
            <w:vAlign w:val="center"/>
          </w:tcPr>
          <w:p w:rsidR="00200089" w:rsidRDefault="004435EF">
            <w:pPr>
              <w:adjustRightInd w:val="0"/>
              <w:snapToGrid w:val="0"/>
              <w:jc w:val="center"/>
              <w:rPr>
                <w:rFonts w:ascii="黑体" w:eastAsia="黑体" w:hAnsi="黑体" w:cs="宋体"/>
              </w:rPr>
            </w:pPr>
            <w:r>
              <w:rPr>
                <w:rFonts w:ascii="黑体" w:eastAsia="黑体" w:hAnsi="黑体" w:cs="宋体" w:hint="eastAsia"/>
              </w:rPr>
              <w:t>数量</w:t>
            </w:r>
          </w:p>
        </w:tc>
      </w:tr>
      <w:tr w:rsidR="00200089">
        <w:trPr>
          <w:trHeight w:val="481"/>
        </w:trPr>
        <w:tc>
          <w:tcPr>
            <w:tcW w:w="2681" w:type="pct"/>
            <w:vAlign w:val="center"/>
          </w:tcPr>
          <w:p w:rsidR="00200089" w:rsidRDefault="004435EF">
            <w:pPr>
              <w:adjustRightInd w:val="0"/>
              <w:snapToGrid w:val="0"/>
              <w:jc w:val="center"/>
              <w:rPr>
                <w:rFonts w:ascii="楷体" w:eastAsia="楷体" w:hAnsi="楷体" w:cs="仿宋_GB2312"/>
              </w:rPr>
            </w:pPr>
            <w:r>
              <w:rPr>
                <w:rFonts w:ascii="楷体" w:eastAsia="楷体" w:hAnsi="楷体" w:cs="仿宋_GB2312" w:hint="eastAsia"/>
              </w:rPr>
              <w:t>国内会议论文数</w:t>
            </w:r>
          </w:p>
        </w:tc>
        <w:tc>
          <w:tcPr>
            <w:tcW w:w="2318" w:type="pct"/>
            <w:vAlign w:val="center"/>
          </w:tcPr>
          <w:p w:rsidR="00200089" w:rsidRDefault="007D45CB">
            <w:pPr>
              <w:adjustRightInd w:val="0"/>
              <w:snapToGrid w:val="0"/>
              <w:jc w:val="right"/>
              <w:rPr>
                <w:rFonts w:ascii="楷体" w:eastAsia="楷体" w:hAnsi="楷体" w:cs="仿宋_GB2312"/>
              </w:rPr>
            </w:pPr>
            <w:r>
              <w:rPr>
                <w:rFonts w:ascii="楷体" w:eastAsia="楷体" w:hAnsi="楷体" w:cs="仿宋_GB2312" w:hint="eastAsia"/>
              </w:rPr>
              <w:t>0</w:t>
            </w:r>
            <w:r w:rsidR="004435EF">
              <w:rPr>
                <w:rFonts w:ascii="楷体" w:eastAsia="楷体" w:hAnsi="楷体" w:cs="仿宋_GB2312" w:hint="eastAsia"/>
              </w:rPr>
              <w:t>篇</w:t>
            </w:r>
          </w:p>
        </w:tc>
      </w:tr>
      <w:tr w:rsidR="00200089">
        <w:trPr>
          <w:trHeight w:val="481"/>
        </w:trPr>
        <w:tc>
          <w:tcPr>
            <w:tcW w:w="2681" w:type="pct"/>
            <w:vAlign w:val="center"/>
          </w:tcPr>
          <w:p w:rsidR="00200089" w:rsidRDefault="004435EF">
            <w:pPr>
              <w:adjustRightInd w:val="0"/>
              <w:snapToGrid w:val="0"/>
              <w:jc w:val="center"/>
              <w:rPr>
                <w:rFonts w:ascii="楷体" w:eastAsia="楷体" w:hAnsi="楷体" w:cs="仿宋_GB2312"/>
              </w:rPr>
            </w:pPr>
            <w:r>
              <w:rPr>
                <w:rFonts w:ascii="楷体" w:eastAsia="楷体" w:hAnsi="楷体" w:cs="仿宋_GB2312" w:hint="eastAsia"/>
              </w:rPr>
              <w:t>国际会议论文数</w:t>
            </w:r>
          </w:p>
        </w:tc>
        <w:tc>
          <w:tcPr>
            <w:tcW w:w="2318" w:type="pct"/>
            <w:vAlign w:val="center"/>
          </w:tcPr>
          <w:p w:rsidR="00200089" w:rsidRDefault="007D45CB">
            <w:pPr>
              <w:adjustRightInd w:val="0"/>
              <w:snapToGrid w:val="0"/>
              <w:jc w:val="right"/>
              <w:rPr>
                <w:rFonts w:ascii="楷体" w:eastAsia="楷体" w:hAnsi="楷体" w:cs="仿宋_GB2312"/>
              </w:rPr>
            </w:pPr>
            <w:r>
              <w:rPr>
                <w:rFonts w:ascii="楷体" w:eastAsia="楷体" w:hAnsi="楷体" w:cs="仿宋_GB2312" w:hint="eastAsia"/>
              </w:rPr>
              <w:t>5</w:t>
            </w:r>
            <w:r w:rsidR="004435EF">
              <w:rPr>
                <w:rFonts w:ascii="楷体" w:eastAsia="楷体" w:hAnsi="楷体" w:cs="仿宋_GB2312" w:hint="eastAsia"/>
              </w:rPr>
              <w:t>篇</w:t>
            </w:r>
          </w:p>
        </w:tc>
      </w:tr>
      <w:tr w:rsidR="00200089">
        <w:trPr>
          <w:trHeight w:val="481"/>
        </w:trPr>
        <w:tc>
          <w:tcPr>
            <w:tcW w:w="2681" w:type="pct"/>
            <w:vAlign w:val="center"/>
          </w:tcPr>
          <w:p w:rsidR="00200089" w:rsidRDefault="004435EF">
            <w:pPr>
              <w:adjustRightInd w:val="0"/>
              <w:snapToGrid w:val="0"/>
              <w:jc w:val="center"/>
              <w:rPr>
                <w:rFonts w:ascii="楷体" w:eastAsia="楷体" w:hAnsi="楷体" w:cs="仿宋_GB2312"/>
              </w:rPr>
            </w:pPr>
            <w:r>
              <w:rPr>
                <w:rFonts w:ascii="楷体" w:eastAsia="楷体" w:hAnsi="楷体" w:cs="仿宋_GB2312" w:hint="eastAsia"/>
              </w:rPr>
              <w:t>国内一般刊物发表论文数</w:t>
            </w:r>
          </w:p>
        </w:tc>
        <w:tc>
          <w:tcPr>
            <w:tcW w:w="2318" w:type="pct"/>
            <w:vAlign w:val="center"/>
          </w:tcPr>
          <w:p w:rsidR="00200089" w:rsidRDefault="007D45CB">
            <w:pPr>
              <w:adjustRightInd w:val="0"/>
              <w:snapToGrid w:val="0"/>
              <w:jc w:val="right"/>
              <w:rPr>
                <w:rFonts w:ascii="楷体" w:eastAsia="楷体" w:hAnsi="楷体" w:cs="仿宋_GB2312"/>
              </w:rPr>
            </w:pPr>
            <w:r>
              <w:rPr>
                <w:rFonts w:ascii="楷体" w:eastAsia="楷体" w:hAnsi="楷体" w:cs="仿宋_GB2312" w:hint="eastAsia"/>
              </w:rPr>
              <w:t>0</w:t>
            </w:r>
            <w:r w:rsidR="004435EF">
              <w:rPr>
                <w:rFonts w:ascii="楷体" w:eastAsia="楷体" w:hAnsi="楷体" w:cs="仿宋_GB2312" w:hint="eastAsia"/>
              </w:rPr>
              <w:t>篇</w:t>
            </w:r>
          </w:p>
        </w:tc>
      </w:tr>
      <w:tr w:rsidR="00200089">
        <w:trPr>
          <w:trHeight w:val="481"/>
        </w:trPr>
        <w:tc>
          <w:tcPr>
            <w:tcW w:w="2681" w:type="pct"/>
            <w:vAlign w:val="center"/>
          </w:tcPr>
          <w:p w:rsidR="00200089" w:rsidRDefault="004435EF">
            <w:pPr>
              <w:adjustRightInd w:val="0"/>
              <w:snapToGrid w:val="0"/>
              <w:jc w:val="center"/>
              <w:rPr>
                <w:rFonts w:ascii="楷体" w:eastAsia="楷体" w:hAnsi="楷体" w:cs="仿宋_GB2312"/>
              </w:rPr>
            </w:pPr>
            <w:r>
              <w:rPr>
                <w:rFonts w:ascii="楷体" w:eastAsia="楷体" w:hAnsi="楷体" w:cs="仿宋_GB2312" w:hint="eastAsia"/>
              </w:rPr>
              <w:t>省部委奖数</w:t>
            </w:r>
          </w:p>
        </w:tc>
        <w:tc>
          <w:tcPr>
            <w:tcW w:w="2318" w:type="pct"/>
            <w:vAlign w:val="center"/>
          </w:tcPr>
          <w:p w:rsidR="00200089" w:rsidRDefault="007D45CB">
            <w:pPr>
              <w:adjustRightInd w:val="0"/>
              <w:snapToGrid w:val="0"/>
              <w:jc w:val="right"/>
              <w:rPr>
                <w:rFonts w:ascii="楷体" w:eastAsia="楷体" w:hAnsi="楷体" w:cs="仿宋_GB2312"/>
              </w:rPr>
            </w:pPr>
            <w:r>
              <w:rPr>
                <w:rFonts w:ascii="楷体" w:eastAsia="楷体" w:hAnsi="楷体" w:cs="仿宋_GB2312" w:hint="eastAsia"/>
              </w:rPr>
              <w:t>0</w:t>
            </w:r>
            <w:r w:rsidR="004435EF">
              <w:rPr>
                <w:rFonts w:ascii="楷体" w:eastAsia="楷体" w:hAnsi="楷体" w:cs="仿宋_GB2312" w:hint="eastAsia"/>
              </w:rPr>
              <w:t>项</w:t>
            </w:r>
          </w:p>
        </w:tc>
      </w:tr>
      <w:tr w:rsidR="00200089">
        <w:trPr>
          <w:trHeight w:val="481"/>
        </w:trPr>
        <w:tc>
          <w:tcPr>
            <w:tcW w:w="2681" w:type="pct"/>
            <w:vAlign w:val="center"/>
          </w:tcPr>
          <w:p w:rsidR="00200089" w:rsidRDefault="004435EF">
            <w:pPr>
              <w:adjustRightInd w:val="0"/>
              <w:snapToGrid w:val="0"/>
              <w:jc w:val="center"/>
              <w:rPr>
                <w:rFonts w:ascii="楷体" w:eastAsia="楷体" w:hAnsi="楷体" w:cs="仿宋_GB2312"/>
              </w:rPr>
            </w:pPr>
            <w:r>
              <w:rPr>
                <w:rFonts w:ascii="楷体" w:eastAsia="楷体" w:hAnsi="楷体" w:cs="仿宋_GB2312" w:hint="eastAsia"/>
              </w:rPr>
              <w:t>其它奖数</w:t>
            </w:r>
          </w:p>
        </w:tc>
        <w:tc>
          <w:tcPr>
            <w:tcW w:w="2318" w:type="pct"/>
            <w:vAlign w:val="center"/>
          </w:tcPr>
          <w:p w:rsidR="00200089" w:rsidRDefault="007D45CB">
            <w:pPr>
              <w:adjustRightInd w:val="0"/>
              <w:snapToGrid w:val="0"/>
              <w:jc w:val="right"/>
              <w:rPr>
                <w:rFonts w:ascii="楷体" w:eastAsia="楷体" w:hAnsi="楷体" w:cs="仿宋_GB2312"/>
              </w:rPr>
            </w:pPr>
            <w:r>
              <w:rPr>
                <w:rFonts w:ascii="楷体" w:eastAsia="楷体" w:hAnsi="楷体" w:cs="仿宋_GB2312" w:hint="eastAsia"/>
              </w:rPr>
              <w:t>0</w:t>
            </w:r>
            <w:r w:rsidR="004435EF">
              <w:rPr>
                <w:rFonts w:ascii="楷体" w:eastAsia="楷体" w:hAnsi="楷体" w:cs="仿宋_GB2312" w:hint="eastAsia"/>
              </w:rPr>
              <w:t>项</w:t>
            </w:r>
          </w:p>
        </w:tc>
      </w:tr>
    </w:tbl>
    <w:p w:rsidR="00200089" w:rsidRDefault="004435EF">
      <w:pPr>
        <w:spacing w:beforeLines="50" w:before="163"/>
        <w:ind w:firstLineChars="200" w:firstLine="480"/>
        <w:rPr>
          <w:rFonts w:ascii="楷体" w:eastAsia="楷体" w:hAnsi="楷体" w:cs="仿宋_GB2312"/>
        </w:rPr>
      </w:pPr>
      <w:r>
        <w:rPr>
          <w:rFonts w:ascii="楷体" w:eastAsia="楷体" w:hAnsi="楷体" w:cs="仿宋_GB2312" w:hint="eastAsia"/>
          <w:bCs/>
        </w:rPr>
        <w:t>注：国内一般刊物：</w:t>
      </w:r>
      <w:r>
        <w:rPr>
          <w:rFonts w:ascii="楷体" w:eastAsia="楷体" w:hAnsi="楷体" w:cs="仿宋_GB2312" w:hint="eastAsia"/>
        </w:rPr>
        <w:t>除“（二）2”以外的其他国内刊物，只填汇总数量。</w:t>
      </w:r>
    </w:p>
    <w:p w:rsidR="00200089" w:rsidRDefault="004435EF">
      <w:pPr>
        <w:spacing w:beforeLines="50" w:before="163"/>
        <w:ind w:firstLineChars="200" w:firstLine="643"/>
        <w:rPr>
          <w:rFonts w:ascii="黑体" w:eastAsia="黑体" w:hAnsi="黑体"/>
          <w:b/>
          <w:sz w:val="32"/>
          <w:szCs w:val="32"/>
        </w:rPr>
      </w:pPr>
      <w:r>
        <w:rPr>
          <w:rFonts w:ascii="黑体" w:eastAsia="黑体" w:hAnsi="黑体" w:hint="eastAsia"/>
          <w:b/>
          <w:sz w:val="32"/>
          <w:szCs w:val="32"/>
        </w:rPr>
        <w:t>五、</w:t>
      </w:r>
      <w:r>
        <w:rPr>
          <w:rFonts w:ascii="黑体" w:eastAsia="黑体" w:hAnsi="黑体" w:cs="仿宋_GB2312" w:hint="eastAsia"/>
          <w:b/>
          <w:sz w:val="32"/>
          <w:szCs w:val="32"/>
        </w:rPr>
        <w:t>信息化建设、开放运行和示范辐射情况</w:t>
      </w:r>
    </w:p>
    <w:p w:rsidR="00200089" w:rsidRDefault="004435EF">
      <w:pPr>
        <w:spacing w:afterLines="50" w:after="163"/>
        <w:ind w:firstLineChars="200" w:firstLine="560"/>
        <w:rPr>
          <w:rFonts w:ascii="黑体" w:eastAsia="黑体" w:hAnsi="黑体"/>
          <w:sz w:val="28"/>
          <w:szCs w:val="28"/>
        </w:rPr>
      </w:pPr>
      <w:r>
        <w:rPr>
          <w:rFonts w:ascii="黑体" w:eastAsia="黑体" w:hAnsi="黑体" w:hint="eastAsia"/>
          <w:sz w:val="28"/>
          <w:szCs w:val="28"/>
        </w:rPr>
        <w:t>（一）信息化建设情况</w:t>
      </w:r>
    </w:p>
    <w:tbl>
      <w:tblPr>
        <w:tblStyle w:val="aa"/>
        <w:tblW w:w="5000" w:type="pct"/>
        <w:jc w:val="center"/>
        <w:tblLook w:val="04A0" w:firstRow="1" w:lastRow="0" w:firstColumn="1" w:lastColumn="0" w:noHBand="0" w:noVBand="1"/>
      </w:tblPr>
      <w:tblGrid>
        <w:gridCol w:w="3470"/>
        <w:gridCol w:w="4820"/>
      </w:tblGrid>
      <w:tr w:rsidR="00200089">
        <w:trPr>
          <w:trHeight w:val="460"/>
          <w:jc w:val="center"/>
        </w:trPr>
        <w:tc>
          <w:tcPr>
            <w:tcW w:w="2093" w:type="pct"/>
            <w:vAlign w:val="center"/>
          </w:tcPr>
          <w:p w:rsidR="00200089" w:rsidRDefault="004435EF">
            <w:pPr>
              <w:adjustRightInd w:val="0"/>
              <w:snapToGrid w:val="0"/>
              <w:jc w:val="center"/>
              <w:rPr>
                <w:rFonts w:ascii="黑体" w:eastAsia="黑体" w:hAnsi="黑体"/>
              </w:rPr>
            </w:pPr>
            <w:r>
              <w:rPr>
                <w:rFonts w:ascii="黑体" w:eastAsia="黑体" w:hAnsi="黑体" w:hint="eastAsia"/>
              </w:rPr>
              <w:lastRenderedPageBreak/>
              <w:t>中心网址</w:t>
            </w:r>
          </w:p>
        </w:tc>
        <w:tc>
          <w:tcPr>
            <w:tcW w:w="2906" w:type="pct"/>
          </w:tcPr>
          <w:p w:rsidR="00200089" w:rsidRPr="007D45CB" w:rsidRDefault="007D45CB">
            <w:pPr>
              <w:adjustRightInd w:val="0"/>
              <w:snapToGrid w:val="0"/>
              <w:rPr>
                <w:rFonts w:ascii="Times New Roman" w:eastAsia="楷体" w:hAnsi="Times New Roman" w:cs="Times New Roman"/>
              </w:rPr>
            </w:pPr>
            <w:r w:rsidRPr="007D45CB">
              <w:rPr>
                <w:rFonts w:ascii="Times New Roman" w:eastAsia="楷体" w:hAnsi="Times New Roman" w:cs="Times New Roman"/>
              </w:rPr>
              <w:t>http://jycenter.tju.edu.cn/</w:t>
            </w:r>
          </w:p>
        </w:tc>
      </w:tr>
      <w:tr w:rsidR="00200089">
        <w:trPr>
          <w:trHeight w:val="460"/>
          <w:jc w:val="center"/>
        </w:trPr>
        <w:tc>
          <w:tcPr>
            <w:tcW w:w="2093" w:type="pct"/>
            <w:vAlign w:val="center"/>
          </w:tcPr>
          <w:p w:rsidR="00200089" w:rsidRDefault="004435EF">
            <w:pPr>
              <w:adjustRightInd w:val="0"/>
              <w:snapToGrid w:val="0"/>
              <w:jc w:val="center"/>
              <w:rPr>
                <w:rFonts w:ascii="黑体" w:eastAsia="黑体" w:hAnsi="黑体"/>
              </w:rPr>
            </w:pPr>
            <w:r>
              <w:rPr>
                <w:rFonts w:ascii="黑体" w:eastAsia="黑体" w:hAnsi="黑体" w:hint="eastAsia"/>
              </w:rPr>
              <w:t>中心网址年度访问总量</w:t>
            </w:r>
          </w:p>
        </w:tc>
        <w:tc>
          <w:tcPr>
            <w:tcW w:w="2906" w:type="pct"/>
          </w:tcPr>
          <w:p w:rsidR="00200089" w:rsidRDefault="00F0156D">
            <w:pPr>
              <w:adjustRightInd w:val="0"/>
              <w:snapToGrid w:val="0"/>
              <w:jc w:val="right"/>
              <w:rPr>
                <w:rFonts w:ascii="仿宋" w:eastAsia="仿宋" w:hAnsi="仿宋"/>
                <w:sz w:val="28"/>
                <w:szCs w:val="28"/>
              </w:rPr>
            </w:pPr>
            <w:r>
              <w:rPr>
                <w:rFonts w:ascii="Times New Roman" w:eastAsia="仿宋" w:hAnsi="Times New Roman" w:cs="Times New Roman"/>
                <w:sz w:val="28"/>
                <w:szCs w:val="28"/>
              </w:rPr>
              <w:t>6</w:t>
            </w:r>
            <w:r w:rsidR="007D45CB">
              <w:rPr>
                <w:rFonts w:ascii="Times New Roman" w:eastAsia="仿宋" w:hAnsi="Times New Roman" w:cs="Times New Roman" w:hint="eastAsia"/>
                <w:sz w:val="28"/>
                <w:szCs w:val="28"/>
              </w:rPr>
              <w:t>000</w:t>
            </w:r>
            <w:r w:rsidR="004435EF">
              <w:rPr>
                <w:rFonts w:ascii="Times New Roman" w:eastAsia="仿宋" w:hAnsi="Times New Roman" w:cs="Times New Roman" w:hint="eastAsia"/>
                <w:sz w:val="28"/>
                <w:szCs w:val="28"/>
              </w:rPr>
              <w:t>人次</w:t>
            </w:r>
          </w:p>
        </w:tc>
      </w:tr>
      <w:tr w:rsidR="00200089">
        <w:trPr>
          <w:trHeight w:val="460"/>
          <w:jc w:val="center"/>
        </w:trPr>
        <w:tc>
          <w:tcPr>
            <w:tcW w:w="2093" w:type="pct"/>
            <w:vAlign w:val="center"/>
          </w:tcPr>
          <w:p w:rsidR="00200089" w:rsidRDefault="004435EF">
            <w:pPr>
              <w:adjustRightInd w:val="0"/>
              <w:snapToGrid w:val="0"/>
              <w:jc w:val="center"/>
              <w:rPr>
                <w:rFonts w:ascii="黑体" w:eastAsia="黑体" w:hAnsi="黑体"/>
              </w:rPr>
            </w:pPr>
            <w:r>
              <w:rPr>
                <w:rFonts w:ascii="黑体" w:eastAsia="黑体" w:hAnsi="黑体" w:hint="eastAsia"/>
              </w:rPr>
              <w:t>虚拟仿真实验教学项目</w:t>
            </w:r>
          </w:p>
        </w:tc>
        <w:tc>
          <w:tcPr>
            <w:tcW w:w="2906" w:type="pct"/>
          </w:tcPr>
          <w:p w:rsidR="00200089" w:rsidRDefault="007D45CB">
            <w:pPr>
              <w:adjustRightInd w:val="0"/>
              <w:snapToGrid w:val="0"/>
              <w:jc w:val="right"/>
              <w:rPr>
                <w:rFonts w:ascii="仿宋" w:eastAsia="仿宋" w:hAnsi="仿宋"/>
                <w:sz w:val="28"/>
                <w:szCs w:val="28"/>
              </w:rPr>
            </w:pPr>
            <w:r>
              <w:rPr>
                <w:rFonts w:ascii="仿宋" w:eastAsia="仿宋" w:hAnsi="仿宋" w:hint="eastAsia"/>
                <w:sz w:val="28"/>
                <w:szCs w:val="28"/>
              </w:rPr>
              <w:t>10</w:t>
            </w:r>
            <w:r w:rsidR="004435EF">
              <w:rPr>
                <w:rFonts w:ascii="仿宋" w:eastAsia="仿宋" w:hAnsi="仿宋" w:hint="eastAsia"/>
                <w:sz w:val="28"/>
                <w:szCs w:val="28"/>
              </w:rPr>
              <w:t>项</w:t>
            </w:r>
          </w:p>
        </w:tc>
      </w:tr>
    </w:tbl>
    <w:p w:rsidR="00200089" w:rsidRDefault="004435EF">
      <w:pPr>
        <w:spacing w:beforeLines="50" w:before="163"/>
        <w:ind w:firstLineChars="200" w:firstLine="560"/>
        <w:rPr>
          <w:rFonts w:ascii="黑体" w:eastAsia="黑体" w:hAnsi="黑体" w:cs="仿宋_GB2312"/>
          <w:sz w:val="28"/>
          <w:szCs w:val="28"/>
        </w:rPr>
      </w:pPr>
      <w:r>
        <w:rPr>
          <w:rFonts w:ascii="黑体" w:eastAsia="黑体" w:hAnsi="黑体" w:cs="仿宋_GB2312" w:hint="eastAsia"/>
          <w:sz w:val="28"/>
          <w:szCs w:val="28"/>
        </w:rPr>
        <w:t>（二）开放运行和示范辐射情况</w:t>
      </w:r>
    </w:p>
    <w:p w:rsidR="00200089" w:rsidRDefault="004435EF">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1.参加示范中心联席会活动情况</w:t>
      </w:r>
    </w:p>
    <w:tbl>
      <w:tblPr>
        <w:tblStyle w:val="aa"/>
        <w:tblW w:w="5000" w:type="pct"/>
        <w:tblLook w:val="04A0" w:firstRow="1" w:lastRow="0" w:firstColumn="1" w:lastColumn="0" w:noHBand="0" w:noVBand="1"/>
      </w:tblPr>
      <w:tblGrid>
        <w:gridCol w:w="4656"/>
        <w:gridCol w:w="3634"/>
      </w:tblGrid>
      <w:tr w:rsidR="00462014">
        <w:trPr>
          <w:trHeight w:val="467"/>
        </w:trPr>
        <w:tc>
          <w:tcPr>
            <w:tcW w:w="2808" w:type="pct"/>
            <w:vAlign w:val="center"/>
          </w:tcPr>
          <w:p w:rsidR="00462014" w:rsidRDefault="00462014" w:rsidP="00462014">
            <w:pPr>
              <w:adjustRightInd w:val="0"/>
              <w:snapToGrid w:val="0"/>
              <w:jc w:val="center"/>
              <w:rPr>
                <w:rFonts w:ascii="黑体" w:eastAsia="黑体" w:hAnsi="黑体" w:cs="仿宋_GB2312"/>
              </w:rPr>
            </w:pPr>
            <w:r>
              <w:rPr>
                <w:rFonts w:ascii="黑体" w:eastAsia="黑体" w:hAnsi="黑体" w:cs="仿宋_GB2312" w:hint="eastAsia"/>
              </w:rPr>
              <w:t>所在示范中心联席会学科组名称</w:t>
            </w:r>
          </w:p>
        </w:tc>
        <w:tc>
          <w:tcPr>
            <w:tcW w:w="2192" w:type="pct"/>
          </w:tcPr>
          <w:p w:rsidR="00462014" w:rsidRDefault="00462014" w:rsidP="00462014">
            <w:pPr>
              <w:adjustRightInd w:val="0"/>
              <w:snapToGrid w:val="0"/>
              <w:jc w:val="center"/>
              <w:rPr>
                <w:rFonts w:ascii="仿宋" w:eastAsia="仿宋" w:hAnsi="仿宋" w:cs="仿宋_GB2312"/>
                <w:sz w:val="28"/>
                <w:szCs w:val="28"/>
              </w:rPr>
            </w:pPr>
            <w:r>
              <w:rPr>
                <w:rFonts w:ascii="仿宋" w:eastAsia="仿宋" w:hAnsi="仿宋" w:cs="仿宋_GB2312" w:hint="eastAsia"/>
                <w:sz w:val="28"/>
                <w:szCs w:val="28"/>
              </w:rPr>
              <w:t>物理学科组</w:t>
            </w:r>
          </w:p>
        </w:tc>
      </w:tr>
      <w:tr w:rsidR="00462014">
        <w:trPr>
          <w:trHeight w:val="467"/>
        </w:trPr>
        <w:tc>
          <w:tcPr>
            <w:tcW w:w="2808" w:type="pct"/>
            <w:vAlign w:val="center"/>
          </w:tcPr>
          <w:p w:rsidR="00462014" w:rsidRDefault="00462014" w:rsidP="00462014">
            <w:pPr>
              <w:adjustRightInd w:val="0"/>
              <w:snapToGrid w:val="0"/>
              <w:ind w:firstLineChars="200" w:firstLine="480"/>
              <w:jc w:val="center"/>
              <w:rPr>
                <w:rFonts w:ascii="黑体" w:eastAsia="黑体" w:hAnsi="黑体" w:cs="仿宋_GB2312"/>
              </w:rPr>
            </w:pPr>
            <w:r>
              <w:rPr>
                <w:rFonts w:ascii="黑体" w:eastAsia="黑体" w:hAnsi="黑体" w:cs="仿宋_GB2312" w:hint="eastAsia"/>
              </w:rPr>
              <w:t>参加活动的人次数</w:t>
            </w:r>
          </w:p>
        </w:tc>
        <w:tc>
          <w:tcPr>
            <w:tcW w:w="2192" w:type="pct"/>
          </w:tcPr>
          <w:p w:rsidR="00462014" w:rsidRDefault="00462014" w:rsidP="00462014">
            <w:pPr>
              <w:adjustRightInd w:val="0"/>
              <w:snapToGrid w:val="0"/>
              <w:jc w:val="center"/>
              <w:rPr>
                <w:rFonts w:ascii="仿宋" w:eastAsia="仿宋" w:hAnsi="仿宋" w:cs="仿宋_GB2312"/>
                <w:sz w:val="28"/>
                <w:szCs w:val="28"/>
              </w:rPr>
            </w:pPr>
            <w:r>
              <w:rPr>
                <w:rFonts w:ascii="仿宋" w:eastAsia="仿宋" w:hAnsi="仿宋" w:cs="仿宋_GB2312" w:hint="eastAsia"/>
                <w:sz w:val="28"/>
                <w:szCs w:val="28"/>
              </w:rPr>
              <w:t>6人次</w:t>
            </w:r>
          </w:p>
        </w:tc>
      </w:tr>
    </w:tbl>
    <w:p w:rsidR="00200089" w:rsidRDefault="004435EF">
      <w:pPr>
        <w:spacing w:beforeLines="50" w:before="163" w:afterLines="50" w:after="163"/>
        <w:ind w:firstLineChars="200" w:firstLine="480"/>
        <w:rPr>
          <w:rFonts w:ascii="黑体" w:eastAsia="黑体" w:hAnsi="黑体"/>
        </w:rPr>
      </w:pPr>
      <w:r>
        <w:rPr>
          <w:rFonts w:ascii="黑体" w:eastAsia="黑体" w:hAnsi="黑体" w:cs="仿宋_GB2312" w:hint="eastAsia"/>
        </w:rPr>
        <w:t>2.承办大型会议情况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90"/>
        <w:gridCol w:w="1555"/>
        <w:gridCol w:w="1899"/>
        <w:gridCol w:w="1208"/>
        <w:gridCol w:w="1208"/>
        <w:gridCol w:w="862"/>
        <w:gridCol w:w="862"/>
      </w:tblGrid>
      <w:tr w:rsidR="00200089">
        <w:trPr>
          <w:trHeight w:val="424"/>
        </w:trPr>
        <w:tc>
          <w:tcPr>
            <w:tcW w:w="416" w:type="pct"/>
            <w:vAlign w:val="center"/>
          </w:tcPr>
          <w:p w:rsidR="00200089" w:rsidRDefault="004435EF">
            <w:pPr>
              <w:jc w:val="center"/>
              <w:rPr>
                <w:rFonts w:ascii="黑体" w:eastAsia="黑体" w:hAnsi="黑体"/>
              </w:rPr>
            </w:pPr>
            <w:r>
              <w:rPr>
                <w:rFonts w:ascii="黑体" w:eastAsia="黑体" w:hAnsi="黑体" w:cs="宋体" w:hint="eastAsia"/>
              </w:rPr>
              <w:t>序号</w:t>
            </w:r>
          </w:p>
        </w:tc>
        <w:tc>
          <w:tcPr>
            <w:tcW w:w="938" w:type="pct"/>
            <w:vAlign w:val="center"/>
          </w:tcPr>
          <w:p w:rsidR="00200089" w:rsidRDefault="004435EF">
            <w:pPr>
              <w:jc w:val="center"/>
              <w:rPr>
                <w:rFonts w:ascii="黑体" w:eastAsia="黑体" w:hAnsi="黑体"/>
              </w:rPr>
            </w:pPr>
            <w:r>
              <w:rPr>
                <w:rFonts w:ascii="黑体" w:eastAsia="黑体" w:hAnsi="黑体" w:cs="宋体" w:hint="eastAsia"/>
              </w:rPr>
              <w:t>会议名称</w:t>
            </w:r>
          </w:p>
        </w:tc>
        <w:tc>
          <w:tcPr>
            <w:tcW w:w="1146" w:type="pct"/>
            <w:vAlign w:val="center"/>
          </w:tcPr>
          <w:p w:rsidR="00200089" w:rsidRDefault="004435EF">
            <w:pPr>
              <w:jc w:val="center"/>
              <w:rPr>
                <w:rFonts w:ascii="黑体" w:eastAsia="黑体" w:hAnsi="黑体"/>
              </w:rPr>
            </w:pPr>
            <w:r>
              <w:rPr>
                <w:rFonts w:ascii="黑体" w:eastAsia="黑体" w:hAnsi="黑体" w:cs="宋体" w:hint="eastAsia"/>
              </w:rPr>
              <w:t>主办单位名称</w:t>
            </w:r>
          </w:p>
        </w:tc>
        <w:tc>
          <w:tcPr>
            <w:tcW w:w="729" w:type="pct"/>
            <w:vAlign w:val="center"/>
          </w:tcPr>
          <w:p w:rsidR="00200089" w:rsidRDefault="004435EF">
            <w:pPr>
              <w:jc w:val="center"/>
              <w:rPr>
                <w:rFonts w:ascii="黑体" w:eastAsia="黑体" w:hAnsi="黑体"/>
              </w:rPr>
            </w:pPr>
            <w:r>
              <w:rPr>
                <w:rFonts w:ascii="黑体" w:eastAsia="黑体" w:hAnsi="黑体" w:cs="宋体" w:hint="eastAsia"/>
              </w:rPr>
              <w:t>会议主席</w:t>
            </w:r>
          </w:p>
        </w:tc>
        <w:tc>
          <w:tcPr>
            <w:tcW w:w="729" w:type="pct"/>
            <w:vAlign w:val="center"/>
          </w:tcPr>
          <w:p w:rsidR="00200089" w:rsidRDefault="004435EF">
            <w:pPr>
              <w:jc w:val="center"/>
              <w:rPr>
                <w:rFonts w:ascii="黑体" w:eastAsia="黑体" w:hAnsi="黑体"/>
              </w:rPr>
            </w:pPr>
            <w:r>
              <w:rPr>
                <w:rFonts w:ascii="黑体" w:eastAsia="黑体" w:hAnsi="黑体" w:hint="eastAsia"/>
              </w:rPr>
              <w:t>参加人数</w:t>
            </w:r>
          </w:p>
        </w:tc>
        <w:tc>
          <w:tcPr>
            <w:tcW w:w="520" w:type="pct"/>
            <w:vAlign w:val="center"/>
          </w:tcPr>
          <w:p w:rsidR="00200089" w:rsidRDefault="004435EF">
            <w:pPr>
              <w:jc w:val="center"/>
              <w:rPr>
                <w:rFonts w:ascii="黑体" w:eastAsia="黑体" w:hAnsi="黑体"/>
              </w:rPr>
            </w:pPr>
            <w:r>
              <w:rPr>
                <w:rFonts w:ascii="黑体" w:eastAsia="黑体" w:hAnsi="黑体" w:cs="宋体" w:hint="eastAsia"/>
              </w:rPr>
              <w:t>时间</w:t>
            </w:r>
          </w:p>
        </w:tc>
        <w:tc>
          <w:tcPr>
            <w:tcW w:w="520" w:type="pct"/>
            <w:vAlign w:val="center"/>
          </w:tcPr>
          <w:p w:rsidR="00200089" w:rsidRDefault="004435EF">
            <w:pPr>
              <w:jc w:val="center"/>
              <w:rPr>
                <w:rFonts w:ascii="黑体" w:eastAsia="黑体" w:hAnsi="黑体"/>
              </w:rPr>
            </w:pPr>
            <w:r>
              <w:rPr>
                <w:rFonts w:ascii="黑体" w:eastAsia="黑体" w:hAnsi="黑体" w:cs="宋体" w:hint="eastAsia"/>
              </w:rPr>
              <w:t>类型</w:t>
            </w:r>
          </w:p>
        </w:tc>
      </w:tr>
      <w:tr w:rsidR="00200089">
        <w:trPr>
          <w:trHeight w:val="424"/>
        </w:trPr>
        <w:tc>
          <w:tcPr>
            <w:tcW w:w="416" w:type="pct"/>
            <w:vAlign w:val="center"/>
          </w:tcPr>
          <w:p w:rsidR="00200089" w:rsidRDefault="004435EF">
            <w:pPr>
              <w:adjustRightInd w:val="0"/>
              <w:snapToGrid w:val="0"/>
              <w:jc w:val="center"/>
              <w:rPr>
                <w:rFonts w:ascii="楷体" w:eastAsia="楷体" w:hAnsi="楷体"/>
              </w:rPr>
            </w:pPr>
            <w:r>
              <w:rPr>
                <w:rFonts w:ascii="楷体" w:eastAsia="楷体" w:hAnsi="楷体" w:hint="eastAsia"/>
              </w:rPr>
              <w:t>1</w:t>
            </w:r>
          </w:p>
        </w:tc>
        <w:tc>
          <w:tcPr>
            <w:tcW w:w="938" w:type="pct"/>
            <w:vAlign w:val="center"/>
          </w:tcPr>
          <w:p w:rsidR="00200089" w:rsidRDefault="00200089">
            <w:pPr>
              <w:adjustRightInd w:val="0"/>
              <w:snapToGrid w:val="0"/>
              <w:jc w:val="center"/>
              <w:rPr>
                <w:rFonts w:ascii="仿宋" w:eastAsia="仿宋" w:hAnsi="仿宋"/>
                <w:sz w:val="28"/>
                <w:szCs w:val="28"/>
              </w:rPr>
            </w:pPr>
          </w:p>
        </w:tc>
        <w:tc>
          <w:tcPr>
            <w:tcW w:w="1146" w:type="pct"/>
            <w:vAlign w:val="center"/>
          </w:tcPr>
          <w:p w:rsidR="00200089" w:rsidRDefault="00200089">
            <w:pPr>
              <w:adjustRightInd w:val="0"/>
              <w:snapToGrid w:val="0"/>
              <w:jc w:val="center"/>
              <w:rPr>
                <w:rFonts w:ascii="仿宋" w:eastAsia="仿宋" w:hAnsi="仿宋"/>
                <w:sz w:val="28"/>
                <w:szCs w:val="28"/>
              </w:rPr>
            </w:pPr>
          </w:p>
        </w:tc>
        <w:tc>
          <w:tcPr>
            <w:tcW w:w="729" w:type="pct"/>
            <w:vAlign w:val="center"/>
          </w:tcPr>
          <w:p w:rsidR="00200089" w:rsidRDefault="00200089">
            <w:pPr>
              <w:adjustRightInd w:val="0"/>
              <w:snapToGrid w:val="0"/>
              <w:rPr>
                <w:rFonts w:ascii="仿宋" w:eastAsia="仿宋" w:hAnsi="仿宋"/>
                <w:sz w:val="28"/>
                <w:szCs w:val="28"/>
              </w:rPr>
            </w:pPr>
          </w:p>
        </w:tc>
        <w:tc>
          <w:tcPr>
            <w:tcW w:w="729" w:type="pct"/>
            <w:vAlign w:val="center"/>
          </w:tcPr>
          <w:p w:rsidR="00200089" w:rsidRDefault="00200089">
            <w:pPr>
              <w:adjustRightInd w:val="0"/>
              <w:snapToGrid w:val="0"/>
              <w:jc w:val="center"/>
              <w:rPr>
                <w:rFonts w:ascii="仿宋" w:eastAsia="仿宋" w:hAnsi="仿宋"/>
                <w:sz w:val="28"/>
                <w:szCs w:val="28"/>
              </w:rPr>
            </w:pPr>
          </w:p>
        </w:tc>
        <w:tc>
          <w:tcPr>
            <w:tcW w:w="520" w:type="pct"/>
            <w:vAlign w:val="center"/>
          </w:tcPr>
          <w:p w:rsidR="00200089" w:rsidRDefault="00200089">
            <w:pPr>
              <w:adjustRightInd w:val="0"/>
              <w:snapToGrid w:val="0"/>
              <w:jc w:val="center"/>
              <w:rPr>
                <w:rFonts w:ascii="仿宋" w:eastAsia="仿宋" w:hAnsi="仿宋"/>
                <w:sz w:val="28"/>
                <w:szCs w:val="28"/>
              </w:rPr>
            </w:pPr>
          </w:p>
        </w:tc>
        <w:tc>
          <w:tcPr>
            <w:tcW w:w="520" w:type="pct"/>
            <w:vAlign w:val="center"/>
          </w:tcPr>
          <w:p w:rsidR="00200089" w:rsidRDefault="00200089">
            <w:pPr>
              <w:adjustRightInd w:val="0"/>
              <w:snapToGrid w:val="0"/>
              <w:jc w:val="center"/>
              <w:rPr>
                <w:rFonts w:ascii="仿宋" w:eastAsia="仿宋" w:hAnsi="仿宋"/>
                <w:sz w:val="28"/>
                <w:szCs w:val="28"/>
              </w:rPr>
            </w:pPr>
          </w:p>
        </w:tc>
      </w:tr>
    </w:tbl>
    <w:p w:rsidR="00200089" w:rsidRDefault="004435EF">
      <w:pPr>
        <w:spacing w:beforeLines="50" w:before="163"/>
        <w:ind w:firstLineChars="200" w:firstLine="480"/>
        <w:rPr>
          <w:rFonts w:ascii="楷体" w:eastAsia="楷体" w:hAnsi="楷体"/>
        </w:rPr>
      </w:pPr>
      <w:r>
        <w:rPr>
          <w:rFonts w:ascii="楷体" w:eastAsia="楷体" w:hAnsi="楷体" w:hint="eastAsia"/>
          <w:bCs/>
        </w:rPr>
        <w:t>注</w:t>
      </w:r>
      <w:r>
        <w:rPr>
          <w:rFonts w:ascii="楷体" w:eastAsia="楷体" w:hAnsi="楷体" w:hint="eastAsia"/>
        </w:rPr>
        <w:t>：主办或协办由主管部门、一级学会或示范中心联席会批准的会议。</w:t>
      </w:r>
      <w:r>
        <w:rPr>
          <w:rFonts w:ascii="楷体" w:eastAsia="楷体" w:hAnsi="楷体" w:cs="仿宋_GB2312" w:hint="eastAsia"/>
        </w:rPr>
        <w:t>请按全球性、</w:t>
      </w:r>
      <w:r>
        <w:rPr>
          <w:rFonts w:ascii="楷体" w:eastAsia="楷体" w:hAnsi="楷体" w:hint="eastAsia"/>
        </w:rPr>
        <w:t>区域性</w:t>
      </w:r>
      <w:r>
        <w:rPr>
          <w:rFonts w:ascii="楷体" w:eastAsia="楷体" w:hAnsi="楷体" w:cs="仿宋_GB2312" w:hint="eastAsia"/>
        </w:rPr>
        <w:t>、双边性、全国性等排序，并在类型栏中标明。</w:t>
      </w:r>
    </w:p>
    <w:p w:rsidR="00200089" w:rsidRDefault="004435EF">
      <w:pPr>
        <w:spacing w:before="50" w:afterLines="50" w:after="163"/>
        <w:ind w:firstLineChars="196" w:firstLine="470"/>
        <w:rPr>
          <w:rFonts w:ascii="黑体" w:eastAsia="黑体" w:hAnsi="黑体" w:cs="仿宋_GB2312"/>
        </w:rPr>
      </w:pPr>
      <w:r>
        <w:rPr>
          <w:rFonts w:ascii="黑体" w:eastAsia="黑体" w:hAnsi="黑体" w:cs="仿宋_GB2312" w:hint="eastAsia"/>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3"/>
        <w:gridCol w:w="1894"/>
        <w:gridCol w:w="911"/>
        <w:gridCol w:w="2074"/>
        <w:gridCol w:w="997"/>
        <w:gridCol w:w="1965"/>
      </w:tblGrid>
      <w:tr w:rsidR="00200089" w:rsidTr="00F0156D">
        <w:trPr>
          <w:trHeight w:val="456"/>
          <w:jc w:val="center"/>
        </w:trPr>
        <w:tc>
          <w:tcPr>
            <w:tcW w:w="267" w:type="pct"/>
            <w:vAlign w:val="center"/>
          </w:tcPr>
          <w:p w:rsidR="00200089" w:rsidRDefault="004435EF">
            <w:pPr>
              <w:jc w:val="center"/>
              <w:rPr>
                <w:rFonts w:ascii="黑体" w:eastAsia="黑体" w:hAnsi="黑体"/>
              </w:rPr>
            </w:pPr>
            <w:r>
              <w:rPr>
                <w:rFonts w:ascii="黑体" w:eastAsia="黑体" w:hAnsi="黑体" w:cs="宋体" w:hint="eastAsia"/>
              </w:rPr>
              <w:t>序号</w:t>
            </w:r>
          </w:p>
        </w:tc>
        <w:tc>
          <w:tcPr>
            <w:tcW w:w="1143" w:type="pct"/>
            <w:vAlign w:val="center"/>
          </w:tcPr>
          <w:p w:rsidR="00200089" w:rsidRDefault="004435EF">
            <w:pPr>
              <w:jc w:val="center"/>
              <w:rPr>
                <w:rFonts w:ascii="黑体" w:eastAsia="黑体" w:hAnsi="黑体"/>
              </w:rPr>
            </w:pPr>
            <w:r>
              <w:rPr>
                <w:rFonts w:ascii="黑体" w:eastAsia="黑体" w:hAnsi="黑体" w:cs="宋体" w:hint="eastAsia"/>
              </w:rPr>
              <w:t>大会报告名称</w:t>
            </w:r>
          </w:p>
        </w:tc>
        <w:tc>
          <w:tcPr>
            <w:tcW w:w="550" w:type="pct"/>
            <w:vAlign w:val="center"/>
          </w:tcPr>
          <w:p w:rsidR="00200089" w:rsidRDefault="004435EF">
            <w:pPr>
              <w:jc w:val="center"/>
              <w:rPr>
                <w:rFonts w:ascii="黑体" w:eastAsia="黑体" w:hAnsi="黑体"/>
              </w:rPr>
            </w:pPr>
            <w:r>
              <w:rPr>
                <w:rFonts w:ascii="黑体" w:eastAsia="黑体" w:hAnsi="黑体" w:cs="宋体" w:hint="eastAsia"/>
              </w:rPr>
              <w:t>报告人</w:t>
            </w:r>
          </w:p>
        </w:tc>
        <w:tc>
          <w:tcPr>
            <w:tcW w:w="1252" w:type="pct"/>
            <w:vAlign w:val="center"/>
          </w:tcPr>
          <w:p w:rsidR="00200089" w:rsidRDefault="004435EF">
            <w:pPr>
              <w:jc w:val="center"/>
              <w:rPr>
                <w:rFonts w:ascii="黑体" w:eastAsia="黑体" w:hAnsi="黑体"/>
              </w:rPr>
            </w:pPr>
            <w:r>
              <w:rPr>
                <w:rFonts w:ascii="黑体" w:eastAsia="黑体" w:hAnsi="黑体" w:cs="宋体" w:hint="eastAsia"/>
              </w:rPr>
              <w:t>会议名称</w:t>
            </w:r>
          </w:p>
        </w:tc>
        <w:tc>
          <w:tcPr>
            <w:tcW w:w="602" w:type="pct"/>
            <w:vAlign w:val="center"/>
          </w:tcPr>
          <w:p w:rsidR="00200089" w:rsidRDefault="004435EF">
            <w:pPr>
              <w:jc w:val="center"/>
              <w:rPr>
                <w:rFonts w:ascii="黑体" w:eastAsia="黑体" w:hAnsi="黑体"/>
              </w:rPr>
            </w:pPr>
            <w:r>
              <w:rPr>
                <w:rFonts w:ascii="黑体" w:eastAsia="黑体" w:hAnsi="黑体" w:cs="宋体" w:hint="eastAsia"/>
              </w:rPr>
              <w:t>时间</w:t>
            </w:r>
          </w:p>
        </w:tc>
        <w:tc>
          <w:tcPr>
            <w:tcW w:w="1186" w:type="pct"/>
            <w:vAlign w:val="center"/>
          </w:tcPr>
          <w:p w:rsidR="00200089" w:rsidRDefault="004435EF">
            <w:pPr>
              <w:jc w:val="center"/>
              <w:rPr>
                <w:rFonts w:ascii="黑体" w:eastAsia="黑体" w:hAnsi="黑体"/>
              </w:rPr>
            </w:pPr>
            <w:r>
              <w:rPr>
                <w:rFonts w:ascii="黑体" w:eastAsia="黑体" w:hAnsi="黑体" w:cs="宋体" w:hint="eastAsia"/>
              </w:rPr>
              <w:t>地点</w:t>
            </w:r>
          </w:p>
        </w:tc>
      </w:tr>
      <w:tr w:rsidR="00F0156D" w:rsidTr="00F0156D">
        <w:trPr>
          <w:trHeight w:val="346"/>
          <w:jc w:val="center"/>
        </w:trPr>
        <w:tc>
          <w:tcPr>
            <w:tcW w:w="267" w:type="pct"/>
            <w:vAlign w:val="center"/>
          </w:tcPr>
          <w:p w:rsidR="00F0156D" w:rsidRDefault="00F0156D" w:rsidP="00F0156D">
            <w:pPr>
              <w:adjustRightInd w:val="0"/>
              <w:snapToGrid w:val="0"/>
              <w:jc w:val="center"/>
              <w:rPr>
                <w:rFonts w:ascii="楷体" w:eastAsia="楷体" w:hAnsi="楷体"/>
              </w:rPr>
            </w:pPr>
            <w:r>
              <w:rPr>
                <w:rFonts w:ascii="楷体" w:eastAsia="楷体" w:hAnsi="楷体" w:hint="eastAsia"/>
              </w:rPr>
              <w:t>1</w:t>
            </w:r>
          </w:p>
        </w:tc>
        <w:tc>
          <w:tcPr>
            <w:tcW w:w="1143" w:type="pct"/>
            <w:vAlign w:val="center"/>
          </w:tcPr>
          <w:p w:rsid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《工程光学》线上、线下相结合的一流课程建设实践与探索</w:t>
            </w:r>
          </w:p>
        </w:tc>
        <w:tc>
          <w:tcPr>
            <w:tcW w:w="550" w:type="pct"/>
            <w:vAlign w:val="center"/>
          </w:tcPr>
          <w:p w:rsid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蔡怀宇</w:t>
            </w:r>
          </w:p>
        </w:tc>
        <w:tc>
          <w:tcPr>
            <w:tcW w:w="1252" w:type="pct"/>
            <w:vAlign w:val="center"/>
          </w:tcPr>
          <w:p w:rsidR="00F0156D" w:rsidRP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2022 年全国高校光电信息科学与</w:t>
            </w:r>
          </w:p>
          <w:p w:rsid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工程专业教育教学改革前沿论坛</w:t>
            </w:r>
          </w:p>
        </w:tc>
        <w:tc>
          <w:tcPr>
            <w:tcW w:w="602" w:type="pct"/>
            <w:vAlign w:val="center"/>
          </w:tcPr>
          <w:p w:rsid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2022年8月22-23 日</w:t>
            </w:r>
          </w:p>
        </w:tc>
        <w:tc>
          <w:tcPr>
            <w:tcW w:w="1186" w:type="pct"/>
            <w:vAlign w:val="center"/>
          </w:tcPr>
          <w:p w:rsidR="00F0156D" w:rsidRDefault="00F0156D" w:rsidP="00F0156D">
            <w:pPr>
              <w:adjustRightInd w:val="0"/>
              <w:snapToGrid w:val="0"/>
              <w:jc w:val="center"/>
              <w:rPr>
                <w:rFonts w:ascii="楷体" w:eastAsia="楷体" w:hAnsi="楷体" w:cs="楷体"/>
              </w:rPr>
            </w:pPr>
            <w:proofErr w:type="gramStart"/>
            <w:r w:rsidRPr="00F0156D">
              <w:rPr>
                <w:rFonts w:ascii="楷体" w:eastAsia="楷体" w:hAnsi="楷体" w:cs="楷体" w:hint="eastAsia"/>
              </w:rPr>
              <w:t>腾讯会议</w:t>
            </w:r>
            <w:proofErr w:type="gramEnd"/>
          </w:p>
        </w:tc>
      </w:tr>
      <w:tr w:rsidR="00F0156D" w:rsidTr="00F0156D">
        <w:trPr>
          <w:trHeight w:val="346"/>
          <w:jc w:val="center"/>
        </w:trPr>
        <w:tc>
          <w:tcPr>
            <w:tcW w:w="267" w:type="pct"/>
            <w:vAlign w:val="center"/>
          </w:tcPr>
          <w:p w:rsidR="00F0156D" w:rsidRDefault="00F0156D" w:rsidP="00F0156D">
            <w:pPr>
              <w:adjustRightInd w:val="0"/>
              <w:snapToGrid w:val="0"/>
              <w:jc w:val="center"/>
              <w:rPr>
                <w:rFonts w:ascii="楷体" w:eastAsia="楷体" w:hAnsi="楷体"/>
              </w:rPr>
            </w:pPr>
            <w:r>
              <w:rPr>
                <w:rFonts w:ascii="楷体" w:eastAsia="楷体" w:hAnsi="楷体" w:hint="eastAsia"/>
              </w:rPr>
              <w:t>2</w:t>
            </w:r>
          </w:p>
        </w:tc>
        <w:tc>
          <w:tcPr>
            <w:tcW w:w="1143" w:type="pct"/>
            <w:vAlign w:val="center"/>
          </w:tcPr>
          <w:p w:rsid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光电产业革新驱动下的高素质人才培养专业课程体系</w:t>
            </w:r>
          </w:p>
        </w:tc>
        <w:tc>
          <w:tcPr>
            <w:tcW w:w="550" w:type="pct"/>
            <w:vAlign w:val="center"/>
          </w:tcPr>
          <w:p w:rsid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陈晓冬</w:t>
            </w:r>
          </w:p>
        </w:tc>
        <w:tc>
          <w:tcPr>
            <w:tcW w:w="1252" w:type="pct"/>
            <w:vAlign w:val="center"/>
          </w:tcPr>
          <w:p w:rsidR="00F0156D" w:rsidRP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2022 年全国高校光电信息科学与</w:t>
            </w:r>
          </w:p>
          <w:p w:rsid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工程专业教育教学改革前沿论坛</w:t>
            </w:r>
          </w:p>
        </w:tc>
        <w:tc>
          <w:tcPr>
            <w:tcW w:w="602" w:type="pct"/>
            <w:vAlign w:val="center"/>
          </w:tcPr>
          <w:p w:rsid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2022年8月22-23 日</w:t>
            </w:r>
          </w:p>
        </w:tc>
        <w:tc>
          <w:tcPr>
            <w:tcW w:w="1186" w:type="pct"/>
            <w:vAlign w:val="center"/>
          </w:tcPr>
          <w:p w:rsidR="00F0156D" w:rsidRDefault="00F0156D" w:rsidP="00F0156D">
            <w:pPr>
              <w:adjustRightInd w:val="0"/>
              <w:snapToGrid w:val="0"/>
              <w:jc w:val="center"/>
              <w:rPr>
                <w:rFonts w:ascii="楷体" w:eastAsia="楷体" w:hAnsi="楷体" w:cs="楷体"/>
              </w:rPr>
            </w:pPr>
            <w:proofErr w:type="gramStart"/>
            <w:r w:rsidRPr="00F0156D">
              <w:rPr>
                <w:rFonts w:ascii="楷体" w:eastAsia="楷体" w:hAnsi="楷体" w:cs="楷体" w:hint="eastAsia"/>
              </w:rPr>
              <w:t>腾讯会议</w:t>
            </w:r>
            <w:proofErr w:type="gramEnd"/>
          </w:p>
        </w:tc>
      </w:tr>
      <w:tr w:rsidR="00F0156D" w:rsidTr="00F0156D">
        <w:trPr>
          <w:trHeight w:val="346"/>
          <w:jc w:val="center"/>
        </w:trPr>
        <w:tc>
          <w:tcPr>
            <w:tcW w:w="267" w:type="pct"/>
            <w:vAlign w:val="center"/>
          </w:tcPr>
          <w:p w:rsidR="00F0156D" w:rsidRDefault="00F0156D" w:rsidP="00F0156D">
            <w:pPr>
              <w:adjustRightInd w:val="0"/>
              <w:snapToGrid w:val="0"/>
              <w:jc w:val="center"/>
              <w:rPr>
                <w:rFonts w:ascii="楷体" w:eastAsia="楷体" w:hAnsi="楷体"/>
              </w:rPr>
            </w:pPr>
            <w:r>
              <w:rPr>
                <w:rFonts w:ascii="楷体" w:eastAsia="楷体" w:hAnsi="楷体" w:hint="eastAsia"/>
              </w:rPr>
              <w:t>3</w:t>
            </w:r>
          </w:p>
        </w:tc>
        <w:tc>
          <w:tcPr>
            <w:tcW w:w="1143" w:type="pct"/>
            <w:vAlign w:val="center"/>
          </w:tcPr>
          <w:p w:rsid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项目式光电专业一流实践课程建设</w:t>
            </w:r>
          </w:p>
        </w:tc>
        <w:tc>
          <w:tcPr>
            <w:tcW w:w="550" w:type="pct"/>
            <w:vAlign w:val="center"/>
          </w:tcPr>
          <w:p w:rsidR="00F0156D" w:rsidRDefault="00F0156D" w:rsidP="00F0156D">
            <w:pPr>
              <w:adjustRightInd w:val="0"/>
              <w:snapToGrid w:val="0"/>
              <w:jc w:val="center"/>
              <w:rPr>
                <w:rFonts w:ascii="楷体" w:eastAsia="楷体" w:hAnsi="楷体" w:cs="楷体"/>
              </w:rPr>
            </w:pPr>
            <w:r>
              <w:rPr>
                <w:rFonts w:ascii="楷体" w:eastAsia="楷体" w:hAnsi="楷体" w:cs="楷体" w:hint="eastAsia"/>
              </w:rPr>
              <w:t>黄锐</w:t>
            </w:r>
          </w:p>
        </w:tc>
        <w:tc>
          <w:tcPr>
            <w:tcW w:w="1252" w:type="pct"/>
            <w:vAlign w:val="center"/>
          </w:tcPr>
          <w:p w:rsidR="00F0156D" w:rsidRP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2022 年全国高校光电信息科学与</w:t>
            </w:r>
          </w:p>
          <w:p w:rsid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工程专业教育教学改革前沿论坛</w:t>
            </w:r>
          </w:p>
        </w:tc>
        <w:tc>
          <w:tcPr>
            <w:tcW w:w="602" w:type="pct"/>
            <w:vAlign w:val="center"/>
          </w:tcPr>
          <w:p w:rsid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2022年8月22-23 日</w:t>
            </w:r>
          </w:p>
        </w:tc>
        <w:tc>
          <w:tcPr>
            <w:tcW w:w="1186" w:type="pct"/>
            <w:vAlign w:val="center"/>
          </w:tcPr>
          <w:p w:rsidR="00F0156D" w:rsidRDefault="00F0156D" w:rsidP="00F0156D">
            <w:pPr>
              <w:adjustRightInd w:val="0"/>
              <w:snapToGrid w:val="0"/>
              <w:jc w:val="center"/>
              <w:rPr>
                <w:rFonts w:ascii="楷体" w:eastAsia="楷体" w:hAnsi="楷体" w:cs="楷体"/>
              </w:rPr>
            </w:pPr>
            <w:proofErr w:type="gramStart"/>
            <w:r w:rsidRPr="00F0156D">
              <w:rPr>
                <w:rFonts w:ascii="楷体" w:eastAsia="楷体" w:hAnsi="楷体" w:cs="楷体" w:hint="eastAsia"/>
              </w:rPr>
              <w:t>腾讯会议</w:t>
            </w:r>
            <w:proofErr w:type="gramEnd"/>
          </w:p>
        </w:tc>
      </w:tr>
      <w:tr w:rsidR="00F0156D" w:rsidTr="00F0156D">
        <w:trPr>
          <w:trHeight w:val="346"/>
          <w:jc w:val="center"/>
        </w:trPr>
        <w:tc>
          <w:tcPr>
            <w:tcW w:w="267" w:type="pct"/>
            <w:vAlign w:val="center"/>
          </w:tcPr>
          <w:p w:rsidR="00F0156D" w:rsidRDefault="00F0156D" w:rsidP="00F0156D">
            <w:pPr>
              <w:adjustRightInd w:val="0"/>
              <w:snapToGrid w:val="0"/>
              <w:jc w:val="center"/>
              <w:rPr>
                <w:rFonts w:ascii="楷体" w:eastAsia="楷体" w:hAnsi="楷体"/>
              </w:rPr>
            </w:pPr>
            <w:r>
              <w:rPr>
                <w:rFonts w:ascii="楷体" w:eastAsia="楷体" w:hAnsi="楷体" w:hint="eastAsia"/>
              </w:rPr>
              <w:t>4</w:t>
            </w:r>
          </w:p>
        </w:tc>
        <w:tc>
          <w:tcPr>
            <w:tcW w:w="1143" w:type="pct"/>
            <w:vAlign w:val="center"/>
          </w:tcPr>
          <w:p w:rsid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以新工科需求为导向的光电专业实践课程的资源库建设</w:t>
            </w:r>
          </w:p>
        </w:tc>
        <w:tc>
          <w:tcPr>
            <w:tcW w:w="550" w:type="pct"/>
            <w:vAlign w:val="center"/>
          </w:tcPr>
          <w:p w:rsidR="00F0156D" w:rsidRDefault="00F0156D" w:rsidP="00F0156D">
            <w:pPr>
              <w:adjustRightInd w:val="0"/>
              <w:snapToGrid w:val="0"/>
              <w:jc w:val="center"/>
              <w:rPr>
                <w:rFonts w:ascii="楷体" w:eastAsia="楷体" w:hAnsi="楷体" w:cs="楷体"/>
              </w:rPr>
            </w:pPr>
            <w:proofErr w:type="gramStart"/>
            <w:r>
              <w:rPr>
                <w:rFonts w:ascii="楷体" w:eastAsia="楷体" w:hAnsi="楷体" w:cs="楷体" w:hint="eastAsia"/>
              </w:rPr>
              <w:t>于音</w:t>
            </w:r>
            <w:proofErr w:type="gramEnd"/>
          </w:p>
        </w:tc>
        <w:tc>
          <w:tcPr>
            <w:tcW w:w="1252" w:type="pct"/>
            <w:vAlign w:val="center"/>
          </w:tcPr>
          <w:p w:rsidR="00F0156D" w:rsidRP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2022 年全国高校光电信息科学与</w:t>
            </w:r>
          </w:p>
          <w:p w:rsid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工程专业教育教学改革前沿论坛</w:t>
            </w:r>
          </w:p>
        </w:tc>
        <w:tc>
          <w:tcPr>
            <w:tcW w:w="602" w:type="pct"/>
            <w:vAlign w:val="center"/>
          </w:tcPr>
          <w:p w:rsidR="00F0156D" w:rsidRDefault="00F0156D" w:rsidP="00F0156D">
            <w:pPr>
              <w:adjustRightInd w:val="0"/>
              <w:snapToGrid w:val="0"/>
              <w:jc w:val="center"/>
              <w:rPr>
                <w:rFonts w:ascii="楷体" w:eastAsia="楷体" w:hAnsi="楷体" w:cs="楷体"/>
              </w:rPr>
            </w:pPr>
            <w:r w:rsidRPr="00F0156D">
              <w:rPr>
                <w:rFonts w:ascii="楷体" w:eastAsia="楷体" w:hAnsi="楷体" w:cs="楷体" w:hint="eastAsia"/>
              </w:rPr>
              <w:t>2022年8月22-23 日</w:t>
            </w:r>
          </w:p>
        </w:tc>
        <w:tc>
          <w:tcPr>
            <w:tcW w:w="1186" w:type="pct"/>
            <w:vAlign w:val="center"/>
          </w:tcPr>
          <w:p w:rsidR="00F0156D" w:rsidRDefault="00F0156D" w:rsidP="00F0156D">
            <w:pPr>
              <w:adjustRightInd w:val="0"/>
              <w:snapToGrid w:val="0"/>
              <w:jc w:val="center"/>
              <w:rPr>
                <w:rFonts w:ascii="楷体" w:eastAsia="楷体" w:hAnsi="楷体" w:cs="楷体"/>
              </w:rPr>
            </w:pPr>
            <w:proofErr w:type="gramStart"/>
            <w:r w:rsidRPr="00F0156D">
              <w:rPr>
                <w:rFonts w:ascii="楷体" w:eastAsia="楷体" w:hAnsi="楷体" w:cs="楷体" w:hint="eastAsia"/>
              </w:rPr>
              <w:t>腾讯会议</w:t>
            </w:r>
            <w:proofErr w:type="gramEnd"/>
          </w:p>
        </w:tc>
      </w:tr>
    </w:tbl>
    <w:p w:rsidR="00200089" w:rsidRDefault="004435EF">
      <w:pPr>
        <w:spacing w:beforeLines="50" w:before="163"/>
        <w:ind w:firstLineChars="200" w:firstLine="480"/>
        <w:rPr>
          <w:rFonts w:ascii="楷体" w:eastAsia="楷体" w:hAnsi="楷体"/>
        </w:rPr>
      </w:pPr>
      <w:r>
        <w:rPr>
          <w:rFonts w:ascii="楷体" w:eastAsia="楷体" w:hAnsi="楷体" w:cs="仿宋_GB2312" w:hint="eastAsia"/>
          <w:bCs/>
        </w:rPr>
        <w:t>注：大会报告：</w:t>
      </w:r>
      <w:r>
        <w:rPr>
          <w:rFonts w:ascii="楷体" w:eastAsia="楷体" w:hAnsi="楷体" w:cs="仿宋_GB2312" w:hint="eastAsia"/>
        </w:rPr>
        <w:t>指特邀报告。</w:t>
      </w:r>
    </w:p>
    <w:p w:rsidR="00200089" w:rsidRDefault="004435EF">
      <w:pPr>
        <w:spacing w:before="50" w:afterLines="50" w:after="163"/>
        <w:ind w:firstLineChars="200" w:firstLine="480"/>
        <w:rPr>
          <w:rFonts w:ascii="黑体" w:eastAsia="黑体" w:hAnsi="黑体" w:cs="仿宋_GB2312"/>
        </w:rPr>
      </w:pPr>
      <w:r>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2"/>
        <w:gridCol w:w="1723"/>
        <w:gridCol w:w="787"/>
        <w:gridCol w:w="729"/>
        <w:gridCol w:w="973"/>
        <w:gridCol w:w="878"/>
        <w:gridCol w:w="1526"/>
        <w:gridCol w:w="1176"/>
      </w:tblGrid>
      <w:tr w:rsidR="00200089" w:rsidTr="00386A87">
        <w:trPr>
          <w:trHeight w:val="652"/>
          <w:jc w:val="center"/>
        </w:trPr>
        <w:tc>
          <w:tcPr>
            <w:tcW w:w="297" w:type="pct"/>
            <w:vAlign w:val="center"/>
          </w:tcPr>
          <w:p w:rsidR="00200089" w:rsidRDefault="004435EF">
            <w:pPr>
              <w:ind w:leftChars="-50" w:left="-120" w:rightChars="-50" w:right="-120"/>
              <w:jc w:val="center"/>
              <w:rPr>
                <w:rFonts w:ascii="黑体" w:eastAsia="黑体" w:hAnsi="黑体"/>
              </w:rPr>
            </w:pPr>
            <w:r>
              <w:rPr>
                <w:rFonts w:ascii="黑体" w:eastAsia="黑体" w:hAnsi="黑体" w:cs="宋体" w:hint="eastAsia"/>
              </w:rPr>
              <w:lastRenderedPageBreak/>
              <w:t>序号</w:t>
            </w:r>
          </w:p>
        </w:tc>
        <w:tc>
          <w:tcPr>
            <w:tcW w:w="1040" w:type="pct"/>
            <w:vAlign w:val="center"/>
          </w:tcPr>
          <w:p w:rsidR="00200089" w:rsidRDefault="004435EF">
            <w:pPr>
              <w:jc w:val="center"/>
              <w:rPr>
                <w:rFonts w:ascii="黑体" w:eastAsia="黑体" w:hAnsi="黑体"/>
              </w:rPr>
            </w:pPr>
            <w:r>
              <w:rPr>
                <w:rFonts w:ascii="黑体" w:eastAsia="黑体" w:hAnsi="黑体" w:cs="宋体" w:hint="eastAsia"/>
              </w:rPr>
              <w:t>竞赛名称</w:t>
            </w:r>
          </w:p>
        </w:tc>
        <w:tc>
          <w:tcPr>
            <w:tcW w:w="475" w:type="pct"/>
            <w:vAlign w:val="center"/>
          </w:tcPr>
          <w:p w:rsidR="00200089" w:rsidRDefault="004435EF">
            <w:pPr>
              <w:jc w:val="center"/>
              <w:rPr>
                <w:rFonts w:ascii="黑体" w:eastAsia="黑体" w:hAnsi="黑体"/>
              </w:rPr>
            </w:pPr>
            <w:r>
              <w:rPr>
                <w:rFonts w:ascii="黑体" w:eastAsia="黑体" w:hAnsi="黑体" w:hint="eastAsia"/>
              </w:rPr>
              <w:t>竞赛级别</w:t>
            </w:r>
          </w:p>
        </w:tc>
        <w:tc>
          <w:tcPr>
            <w:tcW w:w="440" w:type="pct"/>
            <w:vAlign w:val="center"/>
          </w:tcPr>
          <w:p w:rsidR="00200089" w:rsidRDefault="004435EF">
            <w:pPr>
              <w:jc w:val="center"/>
              <w:rPr>
                <w:rFonts w:ascii="黑体" w:eastAsia="黑体" w:hAnsi="黑体"/>
              </w:rPr>
            </w:pPr>
            <w:r>
              <w:rPr>
                <w:rFonts w:ascii="黑体" w:eastAsia="黑体" w:hAnsi="黑体" w:hint="eastAsia"/>
              </w:rPr>
              <w:t>参赛人数</w:t>
            </w:r>
          </w:p>
        </w:tc>
        <w:tc>
          <w:tcPr>
            <w:tcW w:w="587" w:type="pct"/>
            <w:vAlign w:val="center"/>
          </w:tcPr>
          <w:p w:rsidR="00200089" w:rsidRDefault="004435EF">
            <w:pPr>
              <w:jc w:val="center"/>
              <w:rPr>
                <w:rFonts w:ascii="黑体" w:eastAsia="黑体" w:hAnsi="黑体"/>
              </w:rPr>
            </w:pPr>
            <w:r>
              <w:rPr>
                <w:rFonts w:ascii="黑体" w:eastAsia="黑体" w:hAnsi="黑体" w:cs="宋体" w:hint="eastAsia"/>
              </w:rPr>
              <w:t>负责人</w:t>
            </w:r>
          </w:p>
        </w:tc>
        <w:tc>
          <w:tcPr>
            <w:tcW w:w="530" w:type="pct"/>
            <w:vAlign w:val="center"/>
          </w:tcPr>
          <w:p w:rsidR="00200089" w:rsidRDefault="004435EF">
            <w:pPr>
              <w:jc w:val="center"/>
              <w:rPr>
                <w:rFonts w:ascii="黑体" w:eastAsia="黑体" w:hAnsi="黑体"/>
              </w:rPr>
            </w:pPr>
            <w:r>
              <w:rPr>
                <w:rFonts w:ascii="黑体" w:eastAsia="黑体" w:hAnsi="黑体" w:cs="宋体" w:hint="eastAsia"/>
              </w:rPr>
              <w:t>职称</w:t>
            </w:r>
          </w:p>
        </w:tc>
        <w:tc>
          <w:tcPr>
            <w:tcW w:w="921" w:type="pct"/>
            <w:vAlign w:val="center"/>
          </w:tcPr>
          <w:p w:rsidR="00200089" w:rsidRDefault="004435EF">
            <w:pPr>
              <w:jc w:val="center"/>
              <w:rPr>
                <w:rFonts w:ascii="黑体" w:eastAsia="黑体" w:hAnsi="黑体"/>
              </w:rPr>
            </w:pPr>
            <w:r>
              <w:rPr>
                <w:rFonts w:ascii="黑体" w:eastAsia="黑体" w:hAnsi="黑体" w:cs="宋体" w:hint="eastAsia"/>
              </w:rPr>
              <w:t>起止时间</w:t>
            </w:r>
          </w:p>
        </w:tc>
        <w:tc>
          <w:tcPr>
            <w:tcW w:w="710" w:type="pct"/>
            <w:vAlign w:val="center"/>
          </w:tcPr>
          <w:p w:rsidR="00200089" w:rsidRDefault="004435EF">
            <w:pPr>
              <w:jc w:val="center"/>
              <w:rPr>
                <w:rFonts w:ascii="黑体" w:eastAsia="黑体" w:hAnsi="黑体"/>
              </w:rPr>
            </w:pPr>
            <w:r>
              <w:rPr>
                <w:rFonts w:ascii="黑体" w:eastAsia="黑体" w:hAnsi="黑体" w:cs="宋体" w:hint="eastAsia"/>
              </w:rPr>
              <w:t>总经费（万元）</w:t>
            </w:r>
          </w:p>
        </w:tc>
      </w:tr>
      <w:tr w:rsidR="00386A87" w:rsidTr="00386A87">
        <w:trPr>
          <w:trHeight w:val="545"/>
          <w:jc w:val="center"/>
        </w:trPr>
        <w:tc>
          <w:tcPr>
            <w:tcW w:w="297" w:type="pct"/>
            <w:vAlign w:val="center"/>
          </w:tcPr>
          <w:p w:rsidR="00386A87" w:rsidRPr="00386A87" w:rsidRDefault="00386A87" w:rsidP="00386A87">
            <w:pPr>
              <w:adjustRightInd w:val="0"/>
              <w:snapToGrid w:val="0"/>
              <w:jc w:val="center"/>
              <w:rPr>
                <w:rFonts w:ascii="Times New Roman" w:eastAsia="楷体" w:hAnsi="Times New Roman" w:cs="Times New Roman"/>
              </w:rPr>
            </w:pPr>
            <w:r w:rsidRPr="00386A87">
              <w:rPr>
                <w:rFonts w:ascii="Times New Roman" w:eastAsia="楷体" w:hAnsi="Times New Roman" w:cs="Times New Roman"/>
              </w:rPr>
              <w:t>1</w:t>
            </w:r>
          </w:p>
        </w:tc>
        <w:tc>
          <w:tcPr>
            <w:tcW w:w="1040" w:type="pct"/>
            <w:vAlign w:val="center"/>
          </w:tcPr>
          <w:p w:rsidR="00386A87" w:rsidRPr="00386A87" w:rsidRDefault="00386A87" w:rsidP="00386A87">
            <w:pPr>
              <w:adjustRightInd w:val="0"/>
              <w:snapToGrid w:val="0"/>
              <w:jc w:val="left"/>
              <w:rPr>
                <w:rFonts w:ascii="Times New Roman" w:eastAsia="楷体" w:hAnsi="Times New Roman" w:cs="Times New Roman"/>
                <w:color w:val="000000" w:themeColor="text1"/>
              </w:rPr>
            </w:pPr>
            <w:r w:rsidRPr="00386A87">
              <w:rPr>
                <w:rFonts w:ascii="Times New Roman" w:eastAsia="楷体" w:hAnsi="Times New Roman" w:cs="Times New Roman"/>
                <w:color w:val="000000" w:themeColor="text1"/>
              </w:rPr>
              <w:t>“</w:t>
            </w:r>
            <w:r w:rsidRPr="00386A87">
              <w:rPr>
                <w:rFonts w:ascii="Times New Roman" w:eastAsia="楷体" w:hAnsi="Times New Roman" w:cs="Times New Roman"/>
                <w:color w:val="000000" w:themeColor="text1"/>
              </w:rPr>
              <w:t>精仪杯</w:t>
            </w:r>
            <w:r w:rsidRPr="00386A87">
              <w:rPr>
                <w:rFonts w:ascii="Times New Roman" w:eastAsia="楷体" w:hAnsi="Times New Roman" w:cs="Times New Roman"/>
                <w:color w:val="000000" w:themeColor="text1"/>
              </w:rPr>
              <w:t>”</w:t>
            </w:r>
            <w:r w:rsidRPr="00386A87">
              <w:rPr>
                <w:rFonts w:ascii="Times New Roman" w:eastAsia="楷体" w:hAnsi="Times New Roman" w:cs="Times New Roman"/>
                <w:color w:val="000000" w:themeColor="text1"/>
              </w:rPr>
              <w:t>电子设计与制作</w:t>
            </w:r>
            <w:proofErr w:type="gramStart"/>
            <w:r w:rsidRPr="00386A87">
              <w:rPr>
                <w:rFonts w:ascii="Times New Roman" w:eastAsia="楷体" w:hAnsi="Times New Roman" w:cs="Times New Roman"/>
                <w:color w:val="000000" w:themeColor="text1"/>
              </w:rPr>
              <w:t>大赛暨精仪</w:t>
            </w:r>
            <w:proofErr w:type="gramEnd"/>
            <w:r w:rsidRPr="00386A87">
              <w:rPr>
                <w:rFonts w:ascii="Times New Roman" w:eastAsia="楷体" w:hAnsi="Times New Roman" w:cs="Times New Roman"/>
                <w:color w:val="000000" w:themeColor="text1"/>
              </w:rPr>
              <w:t>学院</w:t>
            </w:r>
            <w:r w:rsidRPr="00386A87">
              <w:rPr>
                <w:rFonts w:ascii="Times New Roman" w:eastAsia="楷体" w:hAnsi="Times New Roman" w:cs="Times New Roman"/>
                <w:color w:val="000000" w:themeColor="text1"/>
              </w:rPr>
              <w:t>“</w:t>
            </w:r>
            <w:r w:rsidRPr="00386A87">
              <w:rPr>
                <w:rFonts w:ascii="Times New Roman" w:eastAsia="楷体" w:hAnsi="Times New Roman" w:cs="Times New Roman"/>
                <w:color w:val="000000" w:themeColor="text1"/>
              </w:rPr>
              <w:t>科创逐梦</w:t>
            </w:r>
            <w:r w:rsidRPr="00386A87">
              <w:rPr>
                <w:rFonts w:ascii="Times New Roman" w:eastAsia="楷体" w:hAnsi="Times New Roman" w:cs="Times New Roman"/>
                <w:color w:val="000000" w:themeColor="text1"/>
              </w:rPr>
              <w:t>”</w:t>
            </w:r>
            <w:r w:rsidRPr="00386A87">
              <w:rPr>
                <w:rFonts w:ascii="Times New Roman" w:eastAsia="楷体" w:hAnsi="Times New Roman" w:cs="Times New Roman"/>
                <w:color w:val="000000" w:themeColor="text1"/>
              </w:rPr>
              <w:t>训练</w:t>
            </w:r>
            <w:proofErr w:type="gramStart"/>
            <w:r w:rsidRPr="00386A87">
              <w:rPr>
                <w:rFonts w:ascii="Times New Roman" w:eastAsia="楷体" w:hAnsi="Times New Roman" w:cs="Times New Roman"/>
                <w:color w:val="000000" w:themeColor="text1"/>
              </w:rPr>
              <w:t>营实</w:t>
            </w:r>
            <w:proofErr w:type="gramEnd"/>
            <w:r w:rsidRPr="00386A87">
              <w:rPr>
                <w:rFonts w:ascii="Times New Roman" w:eastAsia="楷体" w:hAnsi="Times New Roman" w:cs="Times New Roman"/>
                <w:color w:val="000000" w:themeColor="text1"/>
              </w:rPr>
              <w:t>践考核</w:t>
            </w:r>
          </w:p>
        </w:tc>
        <w:tc>
          <w:tcPr>
            <w:tcW w:w="475" w:type="pct"/>
            <w:vAlign w:val="center"/>
          </w:tcPr>
          <w:p w:rsidR="00386A87" w:rsidRPr="00386A87" w:rsidRDefault="00386A87" w:rsidP="00386A87">
            <w:pPr>
              <w:adjustRightInd w:val="0"/>
              <w:snapToGrid w:val="0"/>
              <w:jc w:val="center"/>
              <w:rPr>
                <w:rFonts w:ascii="Times New Roman" w:eastAsia="楷体" w:hAnsi="Times New Roman" w:cs="Times New Roman"/>
                <w:color w:val="000000" w:themeColor="text1"/>
              </w:rPr>
            </w:pPr>
            <w:r w:rsidRPr="00386A87">
              <w:rPr>
                <w:rFonts w:ascii="Times New Roman" w:eastAsia="楷体" w:hAnsi="Times New Roman" w:cs="Times New Roman"/>
                <w:color w:val="000000" w:themeColor="text1"/>
              </w:rPr>
              <w:t>校级</w:t>
            </w:r>
          </w:p>
        </w:tc>
        <w:tc>
          <w:tcPr>
            <w:tcW w:w="440" w:type="pct"/>
            <w:vAlign w:val="center"/>
          </w:tcPr>
          <w:p w:rsidR="00386A87" w:rsidRPr="00386A87" w:rsidRDefault="00386A87" w:rsidP="00386A87">
            <w:pPr>
              <w:adjustRightInd w:val="0"/>
              <w:snapToGrid w:val="0"/>
              <w:jc w:val="center"/>
              <w:rPr>
                <w:rFonts w:ascii="Times New Roman" w:eastAsia="楷体" w:hAnsi="Times New Roman" w:cs="Times New Roman"/>
                <w:color w:val="000000" w:themeColor="text1"/>
              </w:rPr>
            </w:pPr>
            <w:r w:rsidRPr="00386A87">
              <w:rPr>
                <w:rFonts w:ascii="Times New Roman" w:eastAsia="楷体" w:hAnsi="Times New Roman" w:cs="Times New Roman"/>
                <w:color w:val="000000" w:themeColor="text1"/>
              </w:rPr>
              <w:t>100</w:t>
            </w:r>
          </w:p>
        </w:tc>
        <w:tc>
          <w:tcPr>
            <w:tcW w:w="587" w:type="pct"/>
            <w:vAlign w:val="center"/>
          </w:tcPr>
          <w:p w:rsidR="00386A87" w:rsidRPr="00386A87" w:rsidRDefault="00386A87" w:rsidP="00386A87">
            <w:pPr>
              <w:adjustRightInd w:val="0"/>
              <w:snapToGrid w:val="0"/>
              <w:jc w:val="center"/>
              <w:rPr>
                <w:rFonts w:ascii="Times New Roman" w:eastAsia="楷体" w:hAnsi="Times New Roman" w:cs="Times New Roman"/>
                <w:color w:val="000000" w:themeColor="text1"/>
              </w:rPr>
            </w:pPr>
            <w:r w:rsidRPr="00386A87">
              <w:rPr>
                <w:rFonts w:ascii="Times New Roman" w:eastAsia="楷体" w:hAnsi="Times New Roman" w:cs="Times New Roman"/>
                <w:color w:val="000000" w:themeColor="text1"/>
              </w:rPr>
              <w:t>赵子睿</w:t>
            </w:r>
          </w:p>
        </w:tc>
        <w:tc>
          <w:tcPr>
            <w:tcW w:w="530" w:type="pct"/>
            <w:vAlign w:val="center"/>
          </w:tcPr>
          <w:p w:rsidR="00386A87" w:rsidRPr="00386A87" w:rsidRDefault="00386A87" w:rsidP="00386A87">
            <w:pPr>
              <w:adjustRightInd w:val="0"/>
              <w:snapToGrid w:val="0"/>
              <w:jc w:val="center"/>
              <w:rPr>
                <w:rFonts w:ascii="Times New Roman" w:eastAsia="楷体" w:hAnsi="Times New Roman" w:cs="Times New Roman"/>
                <w:color w:val="000000" w:themeColor="text1"/>
              </w:rPr>
            </w:pPr>
            <w:r w:rsidRPr="00386A87">
              <w:rPr>
                <w:rFonts w:ascii="Times New Roman" w:eastAsia="楷体" w:hAnsi="Times New Roman" w:cs="Times New Roman"/>
                <w:color w:val="000000" w:themeColor="text1"/>
              </w:rPr>
              <w:t>助研</w:t>
            </w:r>
          </w:p>
        </w:tc>
        <w:tc>
          <w:tcPr>
            <w:tcW w:w="921" w:type="pct"/>
            <w:vAlign w:val="center"/>
          </w:tcPr>
          <w:p w:rsidR="00386A87" w:rsidRPr="00386A87" w:rsidRDefault="00386A87" w:rsidP="00386A87">
            <w:pPr>
              <w:adjustRightInd w:val="0"/>
              <w:snapToGrid w:val="0"/>
              <w:jc w:val="left"/>
              <w:rPr>
                <w:rFonts w:ascii="Times New Roman" w:eastAsia="楷体" w:hAnsi="Times New Roman" w:cs="Times New Roman"/>
                <w:color w:val="000000" w:themeColor="text1"/>
              </w:rPr>
            </w:pPr>
            <w:r w:rsidRPr="00386A87">
              <w:rPr>
                <w:rFonts w:ascii="Times New Roman" w:eastAsia="楷体" w:hAnsi="Times New Roman" w:cs="Times New Roman"/>
                <w:color w:val="000000" w:themeColor="text1"/>
              </w:rPr>
              <w:t>2022.10.15-</w:t>
            </w:r>
          </w:p>
          <w:p w:rsidR="00386A87" w:rsidRPr="00386A87" w:rsidRDefault="00386A87" w:rsidP="00386A87">
            <w:pPr>
              <w:adjustRightInd w:val="0"/>
              <w:snapToGrid w:val="0"/>
              <w:jc w:val="left"/>
              <w:rPr>
                <w:rFonts w:ascii="Times New Roman" w:eastAsia="楷体" w:hAnsi="Times New Roman" w:cs="Times New Roman"/>
                <w:color w:val="000000" w:themeColor="text1"/>
              </w:rPr>
            </w:pPr>
            <w:r w:rsidRPr="00386A87">
              <w:rPr>
                <w:rFonts w:ascii="Times New Roman" w:eastAsia="楷体" w:hAnsi="Times New Roman" w:cs="Times New Roman"/>
                <w:color w:val="000000" w:themeColor="text1"/>
              </w:rPr>
              <w:t>2022.11.06</w:t>
            </w:r>
          </w:p>
        </w:tc>
        <w:tc>
          <w:tcPr>
            <w:tcW w:w="710" w:type="pct"/>
            <w:vAlign w:val="center"/>
          </w:tcPr>
          <w:p w:rsidR="00386A87" w:rsidRPr="00386A87" w:rsidRDefault="00386A87" w:rsidP="00386A87">
            <w:pPr>
              <w:adjustRightInd w:val="0"/>
              <w:snapToGrid w:val="0"/>
              <w:jc w:val="center"/>
              <w:rPr>
                <w:rFonts w:ascii="Times New Roman" w:eastAsia="楷体" w:hAnsi="Times New Roman" w:cs="Times New Roman"/>
                <w:color w:val="000000" w:themeColor="text1"/>
              </w:rPr>
            </w:pPr>
            <w:r w:rsidRPr="00386A87">
              <w:rPr>
                <w:rFonts w:ascii="Times New Roman" w:eastAsia="楷体" w:hAnsi="Times New Roman" w:cs="Times New Roman"/>
                <w:color w:val="000000" w:themeColor="text1"/>
              </w:rPr>
              <w:t>0.5</w:t>
            </w:r>
          </w:p>
        </w:tc>
      </w:tr>
    </w:tbl>
    <w:p w:rsidR="00200089" w:rsidRDefault="004435EF">
      <w:pPr>
        <w:spacing w:beforeLines="50" w:before="163"/>
        <w:ind w:firstLineChars="200" w:firstLine="480"/>
        <w:rPr>
          <w:rFonts w:ascii="楷体" w:eastAsia="楷体" w:hAnsi="楷体"/>
        </w:rPr>
      </w:pPr>
      <w:r>
        <w:rPr>
          <w:rFonts w:ascii="楷体" w:eastAsia="楷体" w:hAnsi="楷体" w:hint="eastAsia"/>
          <w:bCs/>
        </w:rPr>
        <w:t>注：竞赛级别</w:t>
      </w:r>
      <w:r>
        <w:rPr>
          <w:rFonts w:ascii="楷体" w:eastAsia="楷体" w:hAnsi="楷体" w:hint="eastAsia"/>
        </w:rPr>
        <w:t>按国家级、省级、校级设立排序。</w:t>
      </w:r>
    </w:p>
    <w:p w:rsidR="00200089" w:rsidRDefault="004435EF">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5.开展科普活动情况</w:t>
      </w:r>
    </w:p>
    <w:tbl>
      <w:tblPr>
        <w:tblStyle w:val="aa"/>
        <w:tblW w:w="5000" w:type="pct"/>
        <w:jc w:val="center"/>
        <w:tblLayout w:type="fixed"/>
        <w:tblLook w:val="04A0" w:firstRow="1" w:lastRow="0" w:firstColumn="1" w:lastColumn="0" w:noHBand="0" w:noVBand="1"/>
      </w:tblPr>
      <w:tblGrid>
        <w:gridCol w:w="692"/>
        <w:gridCol w:w="1626"/>
        <w:gridCol w:w="1250"/>
        <w:gridCol w:w="4722"/>
      </w:tblGrid>
      <w:tr w:rsidR="00200089">
        <w:trPr>
          <w:trHeight w:val="474"/>
          <w:jc w:val="center"/>
        </w:trPr>
        <w:tc>
          <w:tcPr>
            <w:tcW w:w="417" w:type="pct"/>
            <w:vAlign w:val="center"/>
          </w:tcPr>
          <w:p w:rsidR="00200089" w:rsidRDefault="004435EF">
            <w:pPr>
              <w:jc w:val="center"/>
              <w:rPr>
                <w:rFonts w:ascii="黑体" w:eastAsia="黑体" w:hAnsi="黑体" w:cs="宋体"/>
              </w:rPr>
            </w:pPr>
            <w:r>
              <w:rPr>
                <w:rFonts w:ascii="黑体" w:eastAsia="黑体" w:hAnsi="黑体" w:cs="宋体" w:hint="eastAsia"/>
              </w:rPr>
              <w:t>序号</w:t>
            </w:r>
          </w:p>
        </w:tc>
        <w:tc>
          <w:tcPr>
            <w:tcW w:w="980" w:type="pct"/>
            <w:vAlign w:val="center"/>
          </w:tcPr>
          <w:p w:rsidR="00200089" w:rsidRDefault="004435EF">
            <w:pPr>
              <w:jc w:val="center"/>
              <w:rPr>
                <w:rFonts w:ascii="黑体" w:eastAsia="黑体" w:hAnsi="黑体" w:cs="宋体"/>
              </w:rPr>
            </w:pPr>
            <w:r>
              <w:rPr>
                <w:rFonts w:ascii="黑体" w:eastAsia="黑体" w:hAnsi="黑体" w:cs="宋体" w:hint="eastAsia"/>
              </w:rPr>
              <w:t>活动开展时间</w:t>
            </w:r>
          </w:p>
        </w:tc>
        <w:tc>
          <w:tcPr>
            <w:tcW w:w="754" w:type="pct"/>
            <w:vAlign w:val="center"/>
          </w:tcPr>
          <w:p w:rsidR="00200089" w:rsidRDefault="004435EF">
            <w:pPr>
              <w:jc w:val="center"/>
              <w:rPr>
                <w:rFonts w:ascii="黑体" w:eastAsia="黑体" w:hAnsi="黑体" w:cs="宋体"/>
              </w:rPr>
            </w:pPr>
            <w:r>
              <w:rPr>
                <w:rFonts w:ascii="黑体" w:eastAsia="黑体" w:hAnsi="黑体" w:cs="宋体" w:hint="eastAsia"/>
              </w:rPr>
              <w:t>参加人数</w:t>
            </w:r>
          </w:p>
        </w:tc>
        <w:tc>
          <w:tcPr>
            <w:tcW w:w="2847" w:type="pct"/>
            <w:vAlign w:val="center"/>
          </w:tcPr>
          <w:p w:rsidR="00200089" w:rsidRDefault="004435EF">
            <w:pPr>
              <w:jc w:val="center"/>
              <w:rPr>
                <w:rFonts w:ascii="黑体" w:eastAsia="黑体" w:hAnsi="黑体" w:cs="宋体"/>
              </w:rPr>
            </w:pPr>
            <w:r>
              <w:rPr>
                <w:rFonts w:ascii="黑体" w:eastAsia="黑体" w:hAnsi="黑体" w:cs="宋体" w:hint="eastAsia"/>
              </w:rPr>
              <w:t>活动报道网址</w:t>
            </w:r>
          </w:p>
        </w:tc>
      </w:tr>
      <w:tr w:rsidR="00200089">
        <w:trPr>
          <w:trHeight w:val="548"/>
          <w:jc w:val="center"/>
        </w:trPr>
        <w:tc>
          <w:tcPr>
            <w:tcW w:w="417" w:type="pct"/>
            <w:vAlign w:val="center"/>
          </w:tcPr>
          <w:p w:rsidR="00200089" w:rsidRPr="00CA5B97" w:rsidRDefault="005430AB">
            <w:pPr>
              <w:jc w:val="center"/>
              <w:rPr>
                <w:rFonts w:ascii="楷体" w:eastAsia="楷体" w:hAnsi="楷体" w:cs="宋体"/>
              </w:rPr>
            </w:pPr>
            <w:r w:rsidRPr="00CA5B97">
              <w:rPr>
                <w:rFonts w:ascii="楷体" w:eastAsia="楷体" w:hAnsi="楷体" w:cs="宋体" w:hint="eastAsia"/>
              </w:rPr>
              <w:t>1</w:t>
            </w:r>
          </w:p>
        </w:tc>
        <w:tc>
          <w:tcPr>
            <w:tcW w:w="980" w:type="pct"/>
            <w:vAlign w:val="center"/>
          </w:tcPr>
          <w:p w:rsidR="00200089" w:rsidRPr="00CA5B97" w:rsidRDefault="005430AB">
            <w:pPr>
              <w:jc w:val="center"/>
              <w:rPr>
                <w:rFonts w:ascii="楷体" w:eastAsia="楷体" w:hAnsi="楷体" w:cs="宋体"/>
              </w:rPr>
            </w:pPr>
            <w:r w:rsidRPr="00CA5B97">
              <w:rPr>
                <w:rFonts w:ascii="楷体" w:eastAsia="楷体" w:hAnsi="楷体" w:cs="宋体" w:hint="eastAsia"/>
              </w:rPr>
              <w:t>2022年8月1-4日</w:t>
            </w:r>
          </w:p>
        </w:tc>
        <w:tc>
          <w:tcPr>
            <w:tcW w:w="754" w:type="pct"/>
            <w:vAlign w:val="center"/>
          </w:tcPr>
          <w:p w:rsidR="00200089" w:rsidRPr="00CA5B97" w:rsidRDefault="00CA5B97">
            <w:pPr>
              <w:jc w:val="center"/>
              <w:rPr>
                <w:rFonts w:ascii="楷体" w:eastAsia="楷体" w:hAnsi="楷体" w:cs="宋体"/>
              </w:rPr>
            </w:pPr>
            <w:r w:rsidRPr="00CA5B97">
              <w:rPr>
                <w:rFonts w:ascii="楷体" w:eastAsia="楷体" w:hAnsi="楷体" w:cs="宋体" w:hint="eastAsia"/>
              </w:rPr>
              <w:t>100</w:t>
            </w:r>
          </w:p>
        </w:tc>
        <w:tc>
          <w:tcPr>
            <w:tcW w:w="2847" w:type="pct"/>
            <w:vAlign w:val="center"/>
          </w:tcPr>
          <w:p w:rsidR="00200089" w:rsidRPr="00CA5B97" w:rsidRDefault="00CA5B97">
            <w:pPr>
              <w:jc w:val="center"/>
              <w:rPr>
                <w:rFonts w:ascii="楷体" w:eastAsia="楷体" w:hAnsi="楷体" w:cs="宋体"/>
              </w:rPr>
            </w:pPr>
            <w:r w:rsidRPr="00CA5B97">
              <w:rPr>
                <w:rFonts w:ascii="楷体" w:eastAsia="楷体" w:hAnsi="楷体" w:cs="宋体" w:hint="eastAsia"/>
              </w:rPr>
              <w:t>天津大学2022年工程科学夏令营</w:t>
            </w:r>
          </w:p>
        </w:tc>
      </w:tr>
      <w:tr w:rsidR="00200089">
        <w:trPr>
          <w:trHeight w:val="548"/>
          <w:jc w:val="center"/>
        </w:trPr>
        <w:tc>
          <w:tcPr>
            <w:tcW w:w="417" w:type="pct"/>
            <w:vAlign w:val="center"/>
          </w:tcPr>
          <w:p w:rsidR="00200089" w:rsidRDefault="00200089">
            <w:pPr>
              <w:jc w:val="center"/>
              <w:rPr>
                <w:rFonts w:ascii="黑体" w:eastAsia="黑体" w:hAnsi="黑体" w:cs="宋体"/>
              </w:rPr>
            </w:pPr>
          </w:p>
        </w:tc>
        <w:tc>
          <w:tcPr>
            <w:tcW w:w="980" w:type="pct"/>
            <w:vAlign w:val="center"/>
          </w:tcPr>
          <w:p w:rsidR="00200089" w:rsidRDefault="00200089">
            <w:pPr>
              <w:jc w:val="center"/>
              <w:rPr>
                <w:rFonts w:ascii="黑体" w:eastAsia="黑体" w:hAnsi="黑体" w:cs="宋体"/>
              </w:rPr>
            </w:pPr>
          </w:p>
        </w:tc>
        <w:tc>
          <w:tcPr>
            <w:tcW w:w="754" w:type="pct"/>
            <w:vAlign w:val="center"/>
          </w:tcPr>
          <w:p w:rsidR="00200089" w:rsidRDefault="00200089">
            <w:pPr>
              <w:jc w:val="center"/>
              <w:rPr>
                <w:rFonts w:ascii="黑体" w:eastAsia="黑体" w:hAnsi="黑体" w:cs="宋体"/>
              </w:rPr>
            </w:pPr>
          </w:p>
        </w:tc>
        <w:tc>
          <w:tcPr>
            <w:tcW w:w="2847" w:type="pct"/>
            <w:vAlign w:val="center"/>
          </w:tcPr>
          <w:p w:rsidR="00200089" w:rsidRDefault="00200089">
            <w:pPr>
              <w:jc w:val="center"/>
              <w:rPr>
                <w:rFonts w:ascii="黑体" w:eastAsia="黑体" w:hAnsi="黑体" w:cs="宋体"/>
              </w:rPr>
            </w:pPr>
          </w:p>
        </w:tc>
      </w:tr>
    </w:tbl>
    <w:p w:rsidR="00200089" w:rsidRDefault="004435EF">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6.承办培训情况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260"/>
        <w:gridCol w:w="1260"/>
        <w:gridCol w:w="1080"/>
      </w:tblGrid>
      <w:tr w:rsidR="00200089">
        <w:trPr>
          <w:trHeight w:val="652"/>
          <w:jc w:val="center"/>
        </w:trPr>
        <w:tc>
          <w:tcPr>
            <w:tcW w:w="720" w:type="dxa"/>
            <w:vAlign w:val="center"/>
          </w:tcPr>
          <w:p w:rsidR="00200089" w:rsidRDefault="004435EF">
            <w:pPr>
              <w:jc w:val="center"/>
              <w:rPr>
                <w:rFonts w:ascii="黑体" w:eastAsia="黑体" w:hAnsi="黑体"/>
              </w:rPr>
            </w:pPr>
            <w:r>
              <w:rPr>
                <w:rFonts w:ascii="黑体" w:eastAsia="黑体" w:hAnsi="黑体" w:cs="宋体" w:hint="eastAsia"/>
              </w:rPr>
              <w:t>序号</w:t>
            </w:r>
          </w:p>
        </w:tc>
        <w:tc>
          <w:tcPr>
            <w:tcW w:w="1800" w:type="dxa"/>
            <w:vAlign w:val="center"/>
          </w:tcPr>
          <w:p w:rsidR="00200089" w:rsidRDefault="004435EF">
            <w:pPr>
              <w:jc w:val="center"/>
              <w:rPr>
                <w:rFonts w:ascii="黑体" w:eastAsia="黑体" w:hAnsi="黑体"/>
              </w:rPr>
            </w:pPr>
            <w:r>
              <w:rPr>
                <w:rFonts w:ascii="黑体" w:eastAsia="黑体" w:hAnsi="黑体" w:cs="宋体" w:hint="eastAsia"/>
              </w:rPr>
              <w:t>培训项目名称</w:t>
            </w:r>
          </w:p>
        </w:tc>
        <w:tc>
          <w:tcPr>
            <w:tcW w:w="1440" w:type="dxa"/>
            <w:vAlign w:val="center"/>
          </w:tcPr>
          <w:p w:rsidR="00200089" w:rsidRDefault="004435EF">
            <w:pPr>
              <w:jc w:val="center"/>
              <w:rPr>
                <w:rFonts w:ascii="黑体" w:eastAsia="黑体" w:hAnsi="黑体"/>
              </w:rPr>
            </w:pPr>
            <w:r>
              <w:rPr>
                <w:rFonts w:ascii="黑体" w:eastAsia="黑体" w:hAnsi="黑体" w:hint="eastAsia"/>
              </w:rPr>
              <w:t>培训人数</w:t>
            </w:r>
          </w:p>
        </w:tc>
        <w:tc>
          <w:tcPr>
            <w:tcW w:w="1080" w:type="dxa"/>
            <w:vAlign w:val="center"/>
          </w:tcPr>
          <w:p w:rsidR="00200089" w:rsidRDefault="004435EF">
            <w:pPr>
              <w:jc w:val="center"/>
              <w:rPr>
                <w:rFonts w:ascii="黑体" w:eastAsia="黑体" w:hAnsi="黑体"/>
              </w:rPr>
            </w:pPr>
            <w:r>
              <w:rPr>
                <w:rFonts w:ascii="黑体" w:eastAsia="黑体" w:hAnsi="黑体" w:cs="宋体" w:hint="eastAsia"/>
              </w:rPr>
              <w:t>负责人</w:t>
            </w:r>
          </w:p>
        </w:tc>
        <w:tc>
          <w:tcPr>
            <w:tcW w:w="1260" w:type="dxa"/>
            <w:vAlign w:val="center"/>
          </w:tcPr>
          <w:p w:rsidR="00200089" w:rsidRDefault="004435EF">
            <w:pPr>
              <w:jc w:val="center"/>
              <w:rPr>
                <w:rFonts w:ascii="黑体" w:eastAsia="黑体" w:hAnsi="黑体"/>
              </w:rPr>
            </w:pPr>
            <w:r>
              <w:rPr>
                <w:rFonts w:ascii="黑体" w:eastAsia="黑体" w:hAnsi="黑体" w:cs="宋体" w:hint="eastAsia"/>
              </w:rPr>
              <w:t>职称</w:t>
            </w:r>
          </w:p>
        </w:tc>
        <w:tc>
          <w:tcPr>
            <w:tcW w:w="1260" w:type="dxa"/>
            <w:vAlign w:val="center"/>
          </w:tcPr>
          <w:p w:rsidR="00200089" w:rsidRDefault="004435EF">
            <w:pPr>
              <w:jc w:val="center"/>
              <w:rPr>
                <w:rFonts w:ascii="黑体" w:eastAsia="黑体" w:hAnsi="黑体"/>
              </w:rPr>
            </w:pPr>
            <w:r>
              <w:rPr>
                <w:rFonts w:ascii="黑体" w:eastAsia="黑体" w:hAnsi="黑体" w:cs="宋体" w:hint="eastAsia"/>
              </w:rPr>
              <w:t>起止时间</w:t>
            </w:r>
          </w:p>
        </w:tc>
        <w:tc>
          <w:tcPr>
            <w:tcW w:w="1080" w:type="dxa"/>
            <w:vAlign w:val="center"/>
          </w:tcPr>
          <w:p w:rsidR="00200089" w:rsidRDefault="004435EF">
            <w:pPr>
              <w:jc w:val="center"/>
              <w:rPr>
                <w:rFonts w:ascii="黑体" w:eastAsia="黑体" w:hAnsi="黑体"/>
              </w:rPr>
            </w:pPr>
            <w:r>
              <w:rPr>
                <w:rFonts w:ascii="黑体" w:eastAsia="黑体" w:hAnsi="黑体" w:cs="宋体" w:hint="eastAsia"/>
              </w:rPr>
              <w:t>总经费（万元）</w:t>
            </w:r>
          </w:p>
        </w:tc>
      </w:tr>
      <w:tr w:rsidR="00200089">
        <w:trPr>
          <w:trHeight w:val="563"/>
          <w:jc w:val="center"/>
        </w:trPr>
        <w:tc>
          <w:tcPr>
            <w:tcW w:w="720" w:type="dxa"/>
            <w:vAlign w:val="center"/>
          </w:tcPr>
          <w:p w:rsidR="00200089" w:rsidRDefault="004435EF">
            <w:pPr>
              <w:spacing w:line="320" w:lineRule="exact"/>
              <w:jc w:val="center"/>
              <w:rPr>
                <w:rFonts w:ascii="楷体" w:eastAsia="楷体" w:hAnsi="楷体"/>
              </w:rPr>
            </w:pPr>
            <w:r>
              <w:rPr>
                <w:rFonts w:ascii="楷体" w:eastAsia="楷体" w:hAnsi="楷体" w:hint="eastAsia"/>
              </w:rPr>
              <w:t>1</w:t>
            </w:r>
          </w:p>
        </w:tc>
        <w:tc>
          <w:tcPr>
            <w:tcW w:w="1800" w:type="dxa"/>
            <w:vAlign w:val="center"/>
          </w:tcPr>
          <w:p w:rsidR="00200089" w:rsidRDefault="00200089">
            <w:pPr>
              <w:spacing w:line="320" w:lineRule="exact"/>
              <w:jc w:val="center"/>
              <w:rPr>
                <w:rFonts w:ascii="仿宋" w:eastAsia="仿宋" w:hAnsi="仿宋"/>
                <w:sz w:val="28"/>
                <w:szCs w:val="28"/>
              </w:rPr>
            </w:pPr>
          </w:p>
        </w:tc>
        <w:tc>
          <w:tcPr>
            <w:tcW w:w="1440" w:type="dxa"/>
            <w:vAlign w:val="center"/>
          </w:tcPr>
          <w:p w:rsidR="00200089" w:rsidRDefault="00200089">
            <w:pPr>
              <w:spacing w:line="320" w:lineRule="exact"/>
              <w:jc w:val="center"/>
              <w:rPr>
                <w:rFonts w:ascii="仿宋" w:eastAsia="仿宋" w:hAnsi="仿宋"/>
                <w:sz w:val="28"/>
                <w:szCs w:val="28"/>
              </w:rPr>
            </w:pPr>
          </w:p>
        </w:tc>
        <w:tc>
          <w:tcPr>
            <w:tcW w:w="1080" w:type="dxa"/>
            <w:vAlign w:val="center"/>
          </w:tcPr>
          <w:p w:rsidR="00200089" w:rsidRDefault="00200089">
            <w:pPr>
              <w:spacing w:line="320" w:lineRule="exact"/>
              <w:jc w:val="center"/>
              <w:rPr>
                <w:rFonts w:ascii="仿宋" w:eastAsia="仿宋" w:hAnsi="仿宋"/>
                <w:sz w:val="28"/>
                <w:szCs w:val="28"/>
              </w:rPr>
            </w:pPr>
          </w:p>
        </w:tc>
        <w:tc>
          <w:tcPr>
            <w:tcW w:w="1260" w:type="dxa"/>
            <w:vAlign w:val="center"/>
          </w:tcPr>
          <w:p w:rsidR="00200089" w:rsidRDefault="00200089">
            <w:pPr>
              <w:spacing w:line="320" w:lineRule="exact"/>
              <w:jc w:val="center"/>
              <w:rPr>
                <w:rFonts w:ascii="仿宋" w:eastAsia="仿宋" w:hAnsi="仿宋"/>
                <w:sz w:val="28"/>
                <w:szCs w:val="28"/>
              </w:rPr>
            </w:pPr>
          </w:p>
        </w:tc>
        <w:tc>
          <w:tcPr>
            <w:tcW w:w="1260" w:type="dxa"/>
            <w:vAlign w:val="center"/>
          </w:tcPr>
          <w:p w:rsidR="00200089" w:rsidRDefault="00200089">
            <w:pPr>
              <w:spacing w:line="320" w:lineRule="exact"/>
              <w:jc w:val="center"/>
              <w:rPr>
                <w:rFonts w:ascii="仿宋" w:eastAsia="仿宋" w:hAnsi="仿宋"/>
                <w:sz w:val="28"/>
                <w:szCs w:val="28"/>
              </w:rPr>
            </w:pPr>
          </w:p>
        </w:tc>
        <w:tc>
          <w:tcPr>
            <w:tcW w:w="1080" w:type="dxa"/>
            <w:vAlign w:val="center"/>
          </w:tcPr>
          <w:p w:rsidR="00200089" w:rsidRDefault="00200089">
            <w:pPr>
              <w:spacing w:line="320" w:lineRule="exact"/>
              <w:jc w:val="center"/>
              <w:rPr>
                <w:rFonts w:ascii="仿宋" w:eastAsia="仿宋" w:hAnsi="仿宋"/>
                <w:sz w:val="28"/>
                <w:szCs w:val="28"/>
              </w:rPr>
            </w:pPr>
          </w:p>
        </w:tc>
      </w:tr>
    </w:tbl>
    <w:p w:rsidR="00200089" w:rsidRDefault="004435EF">
      <w:pPr>
        <w:ind w:firstLineChars="200" w:firstLine="480"/>
        <w:rPr>
          <w:rFonts w:ascii="楷体" w:eastAsia="楷体" w:hAnsi="楷体" w:cs="仿宋_GB2312"/>
        </w:rPr>
      </w:pPr>
      <w:r>
        <w:rPr>
          <w:rFonts w:ascii="楷体" w:eastAsia="楷体" w:hAnsi="楷体" w:cs="仿宋_GB2312" w:hint="eastAsia"/>
        </w:rPr>
        <w:t>注：培训项目以正式文件为准，培训人数以签到表为准。</w:t>
      </w:r>
    </w:p>
    <w:p w:rsidR="00200089" w:rsidRDefault="004435EF">
      <w:pPr>
        <w:spacing w:beforeLines="50" w:before="163"/>
        <w:ind w:firstLineChars="200" w:firstLine="560"/>
        <w:rPr>
          <w:rFonts w:ascii="黑体" w:eastAsia="黑体" w:hAnsi="黑体"/>
          <w:sz w:val="28"/>
          <w:szCs w:val="28"/>
        </w:rPr>
      </w:pPr>
      <w:r>
        <w:rPr>
          <w:rFonts w:ascii="黑体" w:eastAsia="黑体" w:hAnsi="黑体" w:hint="eastAsia"/>
          <w:sz w:val="28"/>
          <w:szCs w:val="28"/>
        </w:rPr>
        <w:t>（三）安全工作情况</w:t>
      </w:r>
    </w:p>
    <w:tbl>
      <w:tblPr>
        <w:tblStyle w:val="aa"/>
        <w:tblW w:w="0" w:type="auto"/>
        <w:tblLook w:val="04A0" w:firstRow="1" w:lastRow="0" w:firstColumn="1" w:lastColumn="0" w:noHBand="0" w:noVBand="1"/>
      </w:tblPr>
      <w:tblGrid>
        <w:gridCol w:w="2075"/>
        <w:gridCol w:w="2076"/>
        <w:gridCol w:w="4139"/>
      </w:tblGrid>
      <w:tr w:rsidR="00200089">
        <w:trPr>
          <w:trHeight w:val="392"/>
        </w:trPr>
        <w:tc>
          <w:tcPr>
            <w:tcW w:w="4261" w:type="dxa"/>
            <w:gridSpan w:val="2"/>
            <w:vAlign w:val="center"/>
          </w:tcPr>
          <w:p w:rsidR="00200089" w:rsidRDefault="004435EF">
            <w:pPr>
              <w:adjustRightInd w:val="0"/>
              <w:snapToGrid w:val="0"/>
              <w:jc w:val="center"/>
              <w:rPr>
                <w:rFonts w:ascii="黑体" w:eastAsia="黑体" w:hAnsi="黑体" w:cs="Times New Roman"/>
                <w:bCs/>
              </w:rPr>
            </w:pPr>
            <w:r>
              <w:rPr>
                <w:rFonts w:ascii="黑体" w:eastAsia="黑体" w:hAnsi="黑体" w:cs="Times New Roman" w:hint="eastAsia"/>
                <w:bCs/>
              </w:rPr>
              <w:t>安全教育培训情况</w:t>
            </w:r>
          </w:p>
        </w:tc>
        <w:tc>
          <w:tcPr>
            <w:tcW w:w="4261" w:type="dxa"/>
            <w:vAlign w:val="center"/>
          </w:tcPr>
          <w:p w:rsidR="00200089" w:rsidRDefault="00A442C3">
            <w:pPr>
              <w:adjustRightInd w:val="0"/>
              <w:snapToGrid w:val="0"/>
              <w:jc w:val="center"/>
              <w:rPr>
                <w:rFonts w:ascii="楷体" w:eastAsia="楷体" w:hAnsi="楷体" w:cs="Times New Roman"/>
                <w:bCs/>
              </w:rPr>
            </w:pPr>
            <w:r>
              <w:rPr>
                <w:rFonts w:ascii="楷体" w:eastAsia="楷体" w:hAnsi="楷体" w:cs="Times New Roman" w:hint="eastAsia"/>
                <w:bCs/>
              </w:rPr>
              <w:t>520</w:t>
            </w:r>
            <w:r w:rsidR="004435EF">
              <w:rPr>
                <w:rFonts w:ascii="楷体" w:eastAsia="楷体" w:hAnsi="楷体" w:cs="Times New Roman" w:hint="eastAsia"/>
                <w:bCs/>
              </w:rPr>
              <w:t>人次</w:t>
            </w:r>
          </w:p>
        </w:tc>
      </w:tr>
      <w:tr w:rsidR="00200089">
        <w:trPr>
          <w:trHeight w:val="392"/>
        </w:trPr>
        <w:tc>
          <w:tcPr>
            <w:tcW w:w="8522" w:type="dxa"/>
            <w:gridSpan w:val="3"/>
            <w:vAlign w:val="center"/>
          </w:tcPr>
          <w:p w:rsidR="00200089" w:rsidRDefault="004435EF">
            <w:pPr>
              <w:adjustRightInd w:val="0"/>
              <w:snapToGrid w:val="0"/>
              <w:jc w:val="center"/>
              <w:rPr>
                <w:rFonts w:ascii="黑体" w:eastAsia="黑体" w:hAnsi="黑体" w:cs="Times New Roman"/>
                <w:bCs/>
              </w:rPr>
            </w:pPr>
            <w:r>
              <w:rPr>
                <w:rFonts w:ascii="黑体" w:eastAsia="黑体" w:hAnsi="黑体" w:cs="Times New Roman" w:hint="eastAsia"/>
                <w:bCs/>
              </w:rPr>
              <w:t>是否发生安全责任事故</w:t>
            </w:r>
          </w:p>
        </w:tc>
      </w:tr>
      <w:tr w:rsidR="00200089">
        <w:trPr>
          <w:trHeight w:val="392"/>
        </w:trPr>
        <w:tc>
          <w:tcPr>
            <w:tcW w:w="4260" w:type="dxa"/>
            <w:gridSpan w:val="2"/>
            <w:vAlign w:val="center"/>
          </w:tcPr>
          <w:p w:rsidR="00200089" w:rsidRDefault="004435EF">
            <w:pPr>
              <w:adjustRightInd w:val="0"/>
              <w:snapToGrid w:val="0"/>
              <w:jc w:val="center"/>
              <w:rPr>
                <w:rFonts w:ascii="黑体" w:eastAsia="黑体" w:hAnsi="黑体" w:cs="Times New Roman"/>
                <w:bCs/>
              </w:rPr>
            </w:pPr>
            <w:r>
              <w:rPr>
                <w:rFonts w:ascii="黑体" w:eastAsia="黑体" w:hAnsi="黑体" w:cs="Times New Roman" w:hint="eastAsia"/>
                <w:bCs/>
              </w:rPr>
              <w:t>伤亡人数（人）</w:t>
            </w:r>
          </w:p>
        </w:tc>
        <w:tc>
          <w:tcPr>
            <w:tcW w:w="4262" w:type="dxa"/>
            <w:vMerge w:val="restart"/>
            <w:vAlign w:val="center"/>
          </w:tcPr>
          <w:p w:rsidR="00200089" w:rsidRDefault="004435EF">
            <w:pPr>
              <w:adjustRightInd w:val="0"/>
              <w:snapToGrid w:val="0"/>
              <w:jc w:val="center"/>
              <w:rPr>
                <w:rFonts w:ascii="黑体" w:eastAsia="黑体" w:hAnsi="黑体" w:cs="Times New Roman"/>
                <w:bCs/>
              </w:rPr>
            </w:pPr>
            <w:r>
              <w:rPr>
                <w:rFonts w:ascii="黑体" w:eastAsia="黑体" w:hAnsi="黑体" w:cs="Times New Roman" w:hint="eastAsia"/>
                <w:bCs/>
              </w:rPr>
              <w:t>未发生</w:t>
            </w:r>
          </w:p>
        </w:tc>
      </w:tr>
      <w:tr w:rsidR="00200089">
        <w:trPr>
          <w:trHeight w:val="392"/>
        </w:trPr>
        <w:tc>
          <w:tcPr>
            <w:tcW w:w="2130" w:type="dxa"/>
            <w:vAlign w:val="center"/>
          </w:tcPr>
          <w:p w:rsidR="00200089" w:rsidRDefault="004435EF">
            <w:pPr>
              <w:adjustRightInd w:val="0"/>
              <w:snapToGrid w:val="0"/>
              <w:jc w:val="center"/>
              <w:rPr>
                <w:rFonts w:ascii="黑体" w:eastAsia="黑体" w:hAnsi="黑体" w:cs="Times New Roman"/>
                <w:bCs/>
              </w:rPr>
            </w:pPr>
            <w:r>
              <w:rPr>
                <w:rFonts w:ascii="黑体" w:eastAsia="黑体" w:hAnsi="黑体" w:cs="Times New Roman" w:hint="eastAsia"/>
                <w:bCs/>
              </w:rPr>
              <w:t>伤</w:t>
            </w:r>
          </w:p>
        </w:tc>
        <w:tc>
          <w:tcPr>
            <w:tcW w:w="2130" w:type="dxa"/>
            <w:vAlign w:val="center"/>
          </w:tcPr>
          <w:p w:rsidR="00200089" w:rsidRDefault="004435EF">
            <w:pPr>
              <w:adjustRightInd w:val="0"/>
              <w:snapToGrid w:val="0"/>
              <w:jc w:val="center"/>
              <w:rPr>
                <w:rFonts w:ascii="黑体" w:eastAsia="黑体" w:hAnsi="黑体" w:cs="Times New Roman"/>
                <w:bCs/>
              </w:rPr>
            </w:pPr>
            <w:r>
              <w:rPr>
                <w:rFonts w:ascii="黑体" w:eastAsia="黑体" w:hAnsi="黑体" w:cs="Times New Roman" w:hint="eastAsia"/>
                <w:bCs/>
              </w:rPr>
              <w:t>亡</w:t>
            </w:r>
          </w:p>
        </w:tc>
        <w:tc>
          <w:tcPr>
            <w:tcW w:w="4262" w:type="dxa"/>
            <w:vMerge/>
            <w:vAlign w:val="center"/>
          </w:tcPr>
          <w:p w:rsidR="00200089" w:rsidRDefault="00200089">
            <w:pPr>
              <w:adjustRightInd w:val="0"/>
              <w:snapToGrid w:val="0"/>
              <w:jc w:val="center"/>
              <w:rPr>
                <w:rFonts w:ascii="仿宋" w:eastAsia="仿宋" w:hAnsi="仿宋" w:cs="Times New Roman"/>
                <w:bCs/>
                <w:sz w:val="28"/>
                <w:szCs w:val="28"/>
              </w:rPr>
            </w:pPr>
          </w:p>
        </w:tc>
      </w:tr>
      <w:tr w:rsidR="00200089">
        <w:trPr>
          <w:trHeight w:val="392"/>
        </w:trPr>
        <w:tc>
          <w:tcPr>
            <w:tcW w:w="2130" w:type="dxa"/>
            <w:vAlign w:val="center"/>
          </w:tcPr>
          <w:p w:rsidR="00200089" w:rsidRDefault="00386A87">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0</w:t>
            </w:r>
          </w:p>
        </w:tc>
        <w:tc>
          <w:tcPr>
            <w:tcW w:w="2130" w:type="dxa"/>
            <w:vAlign w:val="center"/>
          </w:tcPr>
          <w:p w:rsidR="00200089" w:rsidRDefault="00386A87">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0</w:t>
            </w:r>
          </w:p>
        </w:tc>
        <w:tc>
          <w:tcPr>
            <w:tcW w:w="4262" w:type="dxa"/>
            <w:vAlign w:val="center"/>
          </w:tcPr>
          <w:p w:rsidR="00200089" w:rsidRDefault="00386A87">
            <w:pPr>
              <w:adjustRightInd w:val="0"/>
              <w:snapToGrid w:val="0"/>
              <w:jc w:val="center"/>
              <w:rPr>
                <w:rFonts w:ascii="仿宋" w:eastAsia="仿宋" w:hAnsi="仿宋" w:cs="Times New Roman"/>
                <w:bCs/>
                <w:sz w:val="28"/>
                <w:szCs w:val="28"/>
              </w:rPr>
            </w:pPr>
            <w:r w:rsidRPr="00C360D6">
              <w:rPr>
                <w:rFonts w:ascii="仿宋" w:eastAsia="仿宋" w:hAnsi="仿宋" w:cs="仿宋_GB2312" w:hint="eastAsia"/>
              </w:rPr>
              <w:t>√</w:t>
            </w:r>
          </w:p>
        </w:tc>
      </w:tr>
    </w:tbl>
    <w:p w:rsidR="00200089" w:rsidRDefault="004435EF">
      <w:pPr>
        <w:adjustRightInd w:val="0"/>
        <w:snapToGrid w:val="0"/>
        <w:ind w:firstLineChars="200" w:firstLine="480"/>
        <w:rPr>
          <w:rFonts w:ascii="黑体" w:eastAsia="黑体" w:hAnsi="黑体" w:cs="Times New Roman"/>
          <w:b/>
          <w:bCs/>
          <w:sz w:val="32"/>
          <w:szCs w:val="32"/>
        </w:rPr>
      </w:pPr>
      <w:r>
        <w:rPr>
          <w:rFonts w:ascii="楷体" w:eastAsia="楷体" w:hAnsi="楷体" w:cs="Times New Roman" w:hint="eastAsia"/>
          <w:bCs/>
        </w:rPr>
        <w:t>注：安全责任事故以所在高校发布的安全责任事故通报文件为准。如未发生安全责任事故，请在其下方表格打钩。如发生安全责任事故，请说明伤亡人数。</w:t>
      </w:r>
    </w:p>
    <w:p w:rsidR="00200089" w:rsidRDefault="00200089">
      <w:pPr>
        <w:widowControl/>
        <w:rPr>
          <w:rFonts w:ascii="仿宋" w:eastAsia="仿宋" w:hAnsi="仿宋" w:cs="Times New Roman"/>
          <w:kern w:val="0"/>
          <w:sz w:val="32"/>
          <w:szCs w:val="32"/>
        </w:rPr>
      </w:pPr>
    </w:p>
    <w:sectPr w:rsidR="00200089">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0C68" w:rsidRDefault="00E60C68">
      <w:r>
        <w:separator/>
      </w:r>
    </w:p>
  </w:endnote>
  <w:endnote w:type="continuationSeparator" w:id="0">
    <w:p w:rsidR="00E60C68" w:rsidRDefault="00E60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409577"/>
    </w:sdtPr>
    <w:sdtEndPr/>
    <w:sdtContent>
      <w:p w:rsidR="005B7599" w:rsidRDefault="005B7599">
        <w:pPr>
          <w:pStyle w:val="a5"/>
          <w:jc w:val="center"/>
        </w:pPr>
        <w:r>
          <w:fldChar w:fldCharType="begin"/>
        </w:r>
        <w:r>
          <w:instrText>PAGE   \* MERGEFORMAT</w:instrText>
        </w:r>
        <w:r>
          <w:fldChar w:fldCharType="separate"/>
        </w:r>
        <w:r>
          <w:rPr>
            <w:lang w:val="zh-CN"/>
          </w:rPr>
          <w:t>7</w:t>
        </w:r>
        <w:r>
          <w:fldChar w:fldCharType="end"/>
        </w:r>
      </w:p>
    </w:sdtContent>
  </w:sdt>
  <w:p w:rsidR="005B7599" w:rsidRDefault="005B75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0C68" w:rsidRDefault="00E60C68">
      <w:r>
        <w:separator/>
      </w:r>
    </w:p>
  </w:footnote>
  <w:footnote w:type="continuationSeparator" w:id="0">
    <w:p w:rsidR="00E60C68" w:rsidRDefault="00E60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29C4C23"/>
    <w:multiLevelType w:val="singleLevel"/>
    <w:tmpl w:val="B29C4C23"/>
    <w:lvl w:ilvl="0">
      <w:start w:val="2"/>
      <w:numFmt w:val="chineseCounting"/>
      <w:suff w:val="nothing"/>
      <w:lvlText w:val="%1、"/>
      <w:lvlJc w:val="left"/>
      <w:rPr>
        <w:rFonts w:hint="eastAsia"/>
      </w:rPr>
    </w:lvl>
  </w:abstractNum>
  <w:abstractNum w:abstractNumId="1" w15:restartNumberingAfterBreak="0">
    <w:nsid w:val="26680AD8"/>
    <w:multiLevelType w:val="hybridMultilevel"/>
    <w:tmpl w:val="D55A8AE2"/>
    <w:lvl w:ilvl="0" w:tplc="79CAA73A">
      <w:start w:val="3"/>
      <w:numFmt w:val="japaneseCounting"/>
      <w:lvlText w:val="（%1）"/>
      <w:lvlJc w:val="left"/>
      <w:pPr>
        <w:ind w:left="1445" w:hanging="88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3EB7222C"/>
    <w:multiLevelType w:val="hybridMultilevel"/>
    <w:tmpl w:val="F5707C22"/>
    <w:lvl w:ilvl="0" w:tplc="96CCAB06">
      <w:start w:val="1"/>
      <w:numFmt w:val="decimal"/>
      <w:lvlText w:val="%1."/>
      <w:lvlJc w:val="left"/>
      <w:pPr>
        <w:ind w:left="420" w:hanging="420"/>
      </w:pPr>
      <w:rPr>
        <w:rFonts w:hint="eastAsia"/>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7F41063"/>
    <w:multiLevelType w:val="hybridMultilevel"/>
    <w:tmpl w:val="76344126"/>
    <w:lvl w:ilvl="0" w:tplc="87CAFB3A">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4F3C73DB"/>
    <w:multiLevelType w:val="hybridMultilevel"/>
    <w:tmpl w:val="357EA880"/>
    <w:lvl w:ilvl="0" w:tplc="112E5E0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EA71E89"/>
    <w:multiLevelType w:val="hybridMultilevel"/>
    <w:tmpl w:val="162603F6"/>
    <w:lvl w:ilvl="0" w:tplc="77381D4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FhYjRhMzRlNzdiYzQ4NGNjZDRiMGRhZTgzYTNjNGIifQ=="/>
  </w:docVars>
  <w:rsids>
    <w:rsidRoot w:val="00731006"/>
    <w:rsid w:val="00004310"/>
    <w:rsid w:val="000237CF"/>
    <w:rsid w:val="00024A5A"/>
    <w:rsid w:val="00044D85"/>
    <w:rsid w:val="00067E42"/>
    <w:rsid w:val="000725DB"/>
    <w:rsid w:val="000768A2"/>
    <w:rsid w:val="000814D1"/>
    <w:rsid w:val="000E55E8"/>
    <w:rsid w:val="000E5AF0"/>
    <w:rsid w:val="00117856"/>
    <w:rsid w:val="00120246"/>
    <w:rsid w:val="00152120"/>
    <w:rsid w:val="001522DA"/>
    <w:rsid w:val="00153C5C"/>
    <w:rsid w:val="00165AC5"/>
    <w:rsid w:val="00192565"/>
    <w:rsid w:val="001A0B20"/>
    <w:rsid w:val="001A7536"/>
    <w:rsid w:val="001C4CDC"/>
    <w:rsid w:val="001E1DCA"/>
    <w:rsid w:val="001E7F53"/>
    <w:rsid w:val="001F50D6"/>
    <w:rsid w:val="001F554F"/>
    <w:rsid w:val="00200089"/>
    <w:rsid w:val="00246D1F"/>
    <w:rsid w:val="002547D2"/>
    <w:rsid w:val="002570D2"/>
    <w:rsid w:val="00260E32"/>
    <w:rsid w:val="00263513"/>
    <w:rsid w:val="0027225C"/>
    <w:rsid w:val="00274DA3"/>
    <w:rsid w:val="00277A91"/>
    <w:rsid w:val="0029464E"/>
    <w:rsid w:val="002B0A00"/>
    <w:rsid w:val="002C669C"/>
    <w:rsid w:val="002D6D43"/>
    <w:rsid w:val="002E6A09"/>
    <w:rsid w:val="002E73BD"/>
    <w:rsid w:val="002F56DB"/>
    <w:rsid w:val="00312DAA"/>
    <w:rsid w:val="003507C1"/>
    <w:rsid w:val="003514F0"/>
    <w:rsid w:val="003647CF"/>
    <w:rsid w:val="00367498"/>
    <w:rsid w:val="003738B8"/>
    <w:rsid w:val="0037570C"/>
    <w:rsid w:val="00383097"/>
    <w:rsid w:val="00386A87"/>
    <w:rsid w:val="00390E5A"/>
    <w:rsid w:val="00391928"/>
    <w:rsid w:val="00394001"/>
    <w:rsid w:val="003A4001"/>
    <w:rsid w:val="003C4FFF"/>
    <w:rsid w:val="003D0BEF"/>
    <w:rsid w:val="003E7239"/>
    <w:rsid w:val="00400163"/>
    <w:rsid w:val="004048AD"/>
    <w:rsid w:val="00411736"/>
    <w:rsid w:val="0042301E"/>
    <w:rsid w:val="00427EA1"/>
    <w:rsid w:val="004435EF"/>
    <w:rsid w:val="004604EC"/>
    <w:rsid w:val="00462014"/>
    <w:rsid w:val="0046335C"/>
    <w:rsid w:val="0049294E"/>
    <w:rsid w:val="004A64AA"/>
    <w:rsid w:val="004B49A3"/>
    <w:rsid w:val="004B7E75"/>
    <w:rsid w:val="004C1EC8"/>
    <w:rsid w:val="004C1F5E"/>
    <w:rsid w:val="004D2B81"/>
    <w:rsid w:val="004F27AD"/>
    <w:rsid w:val="00500DA4"/>
    <w:rsid w:val="00502F4F"/>
    <w:rsid w:val="00504DC8"/>
    <w:rsid w:val="00516971"/>
    <w:rsid w:val="00522CDB"/>
    <w:rsid w:val="005430AB"/>
    <w:rsid w:val="0054512F"/>
    <w:rsid w:val="0055030B"/>
    <w:rsid w:val="005513FC"/>
    <w:rsid w:val="00562471"/>
    <w:rsid w:val="00571B4B"/>
    <w:rsid w:val="00590FBD"/>
    <w:rsid w:val="005938FB"/>
    <w:rsid w:val="005B7599"/>
    <w:rsid w:val="005B7DE6"/>
    <w:rsid w:val="005D0736"/>
    <w:rsid w:val="00613227"/>
    <w:rsid w:val="006167A0"/>
    <w:rsid w:val="00651A02"/>
    <w:rsid w:val="00682C85"/>
    <w:rsid w:val="00696B85"/>
    <w:rsid w:val="006C7EA6"/>
    <w:rsid w:val="006D4FA6"/>
    <w:rsid w:val="006F597C"/>
    <w:rsid w:val="00707008"/>
    <w:rsid w:val="00731006"/>
    <w:rsid w:val="007556CC"/>
    <w:rsid w:val="00773249"/>
    <w:rsid w:val="007921BC"/>
    <w:rsid w:val="007A130E"/>
    <w:rsid w:val="007A7F01"/>
    <w:rsid w:val="007B1657"/>
    <w:rsid w:val="007C26B7"/>
    <w:rsid w:val="007C615F"/>
    <w:rsid w:val="007D45CB"/>
    <w:rsid w:val="008112D4"/>
    <w:rsid w:val="00836E97"/>
    <w:rsid w:val="0085403E"/>
    <w:rsid w:val="00867F8C"/>
    <w:rsid w:val="008841F5"/>
    <w:rsid w:val="008858E7"/>
    <w:rsid w:val="008A2496"/>
    <w:rsid w:val="008A74D9"/>
    <w:rsid w:val="008D11D8"/>
    <w:rsid w:val="008D604D"/>
    <w:rsid w:val="008D7917"/>
    <w:rsid w:val="008F179F"/>
    <w:rsid w:val="00902DE6"/>
    <w:rsid w:val="00910995"/>
    <w:rsid w:val="00914CFB"/>
    <w:rsid w:val="00923471"/>
    <w:rsid w:val="009705FC"/>
    <w:rsid w:val="00977BCB"/>
    <w:rsid w:val="00993A69"/>
    <w:rsid w:val="009A68D1"/>
    <w:rsid w:val="009B20B2"/>
    <w:rsid w:val="009B6A2C"/>
    <w:rsid w:val="009C1A4E"/>
    <w:rsid w:val="009E27AB"/>
    <w:rsid w:val="009E5BB2"/>
    <w:rsid w:val="009F2C4D"/>
    <w:rsid w:val="009F5BCC"/>
    <w:rsid w:val="00A143D9"/>
    <w:rsid w:val="00A34587"/>
    <w:rsid w:val="00A442C3"/>
    <w:rsid w:val="00A649A2"/>
    <w:rsid w:val="00A74B42"/>
    <w:rsid w:val="00A74F2F"/>
    <w:rsid w:val="00A85D7B"/>
    <w:rsid w:val="00AA7370"/>
    <w:rsid w:val="00AB27F1"/>
    <w:rsid w:val="00AB2B69"/>
    <w:rsid w:val="00AC36AA"/>
    <w:rsid w:val="00AF067C"/>
    <w:rsid w:val="00B13307"/>
    <w:rsid w:val="00B23129"/>
    <w:rsid w:val="00B31406"/>
    <w:rsid w:val="00B40E37"/>
    <w:rsid w:val="00B44470"/>
    <w:rsid w:val="00B54E1E"/>
    <w:rsid w:val="00B5622E"/>
    <w:rsid w:val="00B742EC"/>
    <w:rsid w:val="00B83EE0"/>
    <w:rsid w:val="00BA216D"/>
    <w:rsid w:val="00BC61F0"/>
    <w:rsid w:val="00BD4C0F"/>
    <w:rsid w:val="00BD5723"/>
    <w:rsid w:val="00BE60A0"/>
    <w:rsid w:val="00C048EF"/>
    <w:rsid w:val="00C064EF"/>
    <w:rsid w:val="00C12FCB"/>
    <w:rsid w:val="00C24B07"/>
    <w:rsid w:val="00C92499"/>
    <w:rsid w:val="00CA4A00"/>
    <w:rsid w:val="00CA5B97"/>
    <w:rsid w:val="00CB6DDC"/>
    <w:rsid w:val="00CC6874"/>
    <w:rsid w:val="00CD22C4"/>
    <w:rsid w:val="00CD2AFA"/>
    <w:rsid w:val="00CE1B09"/>
    <w:rsid w:val="00CE6C35"/>
    <w:rsid w:val="00CF2BB9"/>
    <w:rsid w:val="00D104A7"/>
    <w:rsid w:val="00D15DBA"/>
    <w:rsid w:val="00D415CE"/>
    <w:rsid w:val="00D533D2"/>
    <w:rsid w:val="00D641CC"/>
    <w:rsid w:val="00D737B2"/>
    <w:rsid w:val="00D73B7E"/>
    <w:rsid w:val="00D86262"/>
    <w:rsid w:val="00D8654B"/>
    <w:rsid w:val="00DA017B"/>
    <w:rsid w:val="00DC08C3"/>
    <w:rsid w:val="00DC5F2B"/>
    <w:rsid w:val="00DD099D"/>
    <w:rsid w:val="00DD27BF"/>
    <w:rsid w:val="00DD3CDA"/>
    <w:rsid w:val="00DE0167"/>
    <w:rsid w:val="00DE592A"/>
    <w:rsid w:val="00E16FE1"/>
    <w:rsid w:val="00E26B1D"/>
    <w:rsid w:val="00E37A7A"/>
    <w:rsid w:val="00E55BE5"/>
    <w:rsid w:val="00E56D37"/>
    <w:rsid w:val="00E60C68"/>
    <w:rsid w:val="00E85D1F"/>
    <w:rsid w:val="00E86F56"/>
    <w:rsid w:val="00E941D6"/>
    <w:rsid w:val="00E97B3F"/>
    <w:rsid w:val="00ED1ADF"/>
    <w:rsid w:val="00EE0B70"/>
    <w:rsid w:val="00EE1D33"/>
    <w:rsid w:val="00EE51C2"/>
    <w:rsid w:val="00F0156D"/>
    <w:rsid w:val="00F049FE"/>
    <w:rsid w:val="00F05F5E"/>
    <w:rsid w:val="00F24A68"/>
    <w:rsid w:val="00F53442"/>
    <w:rsid w:val="00F62E9C"/>
    <w:rsid w:val="00F73DA9"/>
    <w:rsid w:val="00F76658"/>
    <w:rsid w:val="00F91963"/>
    <w:rsid w:val="00F9467E"/>
    <w:rsid w:val="00FB3D68"/>
    <w:rsid w:val="01400C69"/>
    <w:rsid w:val="023D3627"/>
    <w:rsid w:val="02C17BD4"/>
    <w:rsid w:val="02F634A5"/>
    <w:rsid w:val="03605133"/>
    <w:rsid w:val="03B16EFA"/>
    <w:rsid w:val="0459378E"/>
    <w:rsid w:val="063F0A13"/>
    <w:rsid w:val="07CA43E4"/>
    <w:rsid w:val="07D1224B"/>
    <w:rsid w:val="095742E5"/>
    <w:rsid w:val="095F548F"/>
    <w:rsid w:val="0B233E4B"/>
    <w:rsid w:val="0C056DDF"/>
    <w:rsid w:val="0D021748"/>
    <w:rsid w:val="0DAA2F09"/>
    <w:rsid w:val="0E48700C"/>
    <w:rsid w:val="0F680A5F"/>
    <w:rsid w:val="123D518D"/>
    <w:rsid w:val="127B2577"/>
    <w:rsid w:val="12B632E1"/>
    <w:rsid w:val="12EB47F1"/>
    <w:rsid w:val="14082DF4"/>
    <w:rsid w:val="15F835A6"/>
    <w:rsid w:val="1952433A"/>
    <w:rsid w:val="19D13FFF"/>
    <w:rsid w:val="1C0C59AF"/>
    <w:rsid w:val="1D51771C"/>
    <w:rsid w:val="1D886B5D"/>
    <w:rsid w:val="1F4F5502"/>
    <w:rsid w:val="1F5B58A5"/>
    <w:rsid w:val="1F627232"/>
    <w:rsid w:val="1F8C6F93"/>
    <w:rsid w:val="20295BDD"/>
    <w:rsid w:val="207A50E8"/>
    <w:rsid w:val="211A058B"/>
    <w:rsid w:val="211F0573"/>
    <w:rsid w:val="22251365"/>
    <w:rsid w:val="23AA32D5"/>
    <w:rsid w:val="23CA146F"/>
    <w:rsid w:val="26FD0D49"/>
    <w:rsid w:val="27395DE0"/>
    <w:rsid w:val="27B57D38"/>
    <w:rsid w:val="28A91EA2"/>
    <w:rsid w:val="296D3796"/>
    <w:rsid w:val="2AA21F8F"/>
    <w:rsid w:val="2D3B33EE"/>
    <w:rsid w:val="2D731278"/>
    <w:rsid w:val="2E0134AD"/>
    <w:rsid w:val="2E73037E"/>
    <w:rsid w:val="2F063926"/>
    <w:rsid w:val="30671268"/>
    <w:rsid w:val="31C93A88"/>
    <w:rsid w:val="33CC4CA2"/>
    <w:rsid w:val="341D62A5"/>
    <w:rsid w:val="35846BEA"/>
    <w:rsid w:val="35F805F4"/>
    <w:rsid w:val="36EA0114"/>
    <w:rsid w:val="37420806"/>
    <w:rsid w:val="37C345AD"/>
    <w:rsid w:val="3A566DA2"/>
    <w:rsid w:val="3BAB62C6"/>
    <w:rsid w:val="3C510C7B"/>
    <w:rsid w:val="3C9915BE"/>
    <w:rsid w:val="3D3E49AF"/>
    <w:rsid w:val="3DCD381A"/>
    <w:rsid w:val="3F42597F"/>
    <w:rsid w:val="3FA622BA"/>
    <w:rsid w:val="3FDD5DD9"/>
    <w:rsid w:val="40A81755"/>
    <w:rsid w:val="44116EF6"/>
    <w:rsid w:val="442C7AAA"/>
    <w:rsid w:val="46515B20"/>
    <w:rsid w:val="48730ED8"/>
    <w:rsid w:val="4A1F16DC"/>
    <w:rsid w:val="4D6F4F13"/>
    <w:rsid w:val="50BF2202"/>
    <w:rsid w:val="5267447F"/>
    <w:rsid w:val="541C0DB8"/>
    <w:rsid w:val="549057B6"/>
    <w:rsid w:val="54EB0B2C"/>
    <w:rsid w:val="55A3797B"/>
    <w:rsid w:val="57FB3A3A"/>
    <w:rsid w:val="588315C7"/>
    <w:rsid w:val="5A441D8B"/>
    <w:rsid w:val="5A652ED1"/>
    <w:rsid w:val="5B48042D"/>
    <w:rsid w:val="5B8D4072"/>
    <w:rsid w:val="5B9D6319"/>
    <w:rsid w:val="5C1462B1"/>
    <w:rsid w:val="5E960735"/>
    <w:rsid w:val="5F3F2740"/>
    <w:rsid w:val="60BD4004"/>
    <w:rsid w:val="62BC14D0"/>
    <w:rsid w:val="63F40370"/>
    <w:rsid w:val="658B1D37"/>
    <w:rsid w:val="66346B36"/>
    <w:rsid w:val="664E0FB5"/>
    <w:rsid w:val="668C4E54"/>
    <w:rsid w:val="66EE5C84"/>
    <w:rsid w:val="676E431C"/>
    <w:rsid w:val="69700539"/>
    <w:rsid w:val="699A52B8"/>
    <w:rsid w:val="6D80255D"/>
    <w:rsid w:val="6E99612D"/>
    <w:rsid w:val="6F3F1566"/>
    <w:rsid w:val="70C311EF"/>
    <w:rsid w:val="726B0282"/>
    <w:rsid w:val="726B6897"/>
    <w:rsid w:val="74180ECA"/>
    <w:rsid w:val="77AD2C99"/>
    <w:rsid w:val="7BA00C3C"/>
    <w:rsid w:val="7CC01A26"/>
    <w:rsid w:val="7E4707FF"/>
    <w:rsid w:val="7E6235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87FC4F"/>
  <w15:docId w15:val="{0C12A1B2-DB1B-4B4B-80A1-7FE87FC7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jc w:val="left"/>
    </w:pPr>
    <w:rPr>
      <w:rFonts w:cs="Times New Roman"/>
      <w:kern w:val="0"/>
    </w:rPr>
  </w:style>
  <w:style w:type="table" w:styleId="aa">
    <w:name w:val="Table Grid"/>
    <w:basedOn w:val="a1"/>
    <w:uiPriority w:val="59"/>
    <w:qFormat/>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Strong"/>
    <w:basedOn w:val="a0"/>
    <w:uiPriority w:val="22"/>
    <w:qFormat/>
    <w:rPr>
      <w:b/>
      <w:bCs/>
    </w:rPr>
  </w:style>
  <w:style w:type="character" w:styleId="ac">
    <w:name w:val="FollowedHyperlink"/>
    <w:basedOn w:val="a0"/>
    <w:uiPriority w:val="99"/>
    <w:semiHidden/>
    <w:unhideWhenUsed/>
    <w:qFormat/>
    <w:rPr>
      <w:color w:val="800080"/>
      <w:u w:val="none"/>
    </w:rPr>
  </w:style>
  <w:style w:type="character" w:styleId="ad">
    <w:name w:val="Emphasis"/>
    <w:basedOn w:val="a0"/>
    <w:qFormat/>
    <w:rPr>
      <w:i/>
    </w:rPr>
  </w:style>
  <w:style w:type="character" w:styleId="HTML">
    <w:name w:val="HTML Definition"/>
    <w:basedOn w:val="a0"/>
    <w:uiPriority w:val="99"/>
    <w:semiHidden/>
    <w:unhideWhenUsed/>
    <w:qFormat/>
    <w:rPr>
      <w:i/>
    </w:rPr>
  </w:style>
  <w:style w:type="character" w:styleId="ae">
    <w:name w:val="Hyperlink"/>
    <w:basedOn w:val="a0"/>
    <w:uiPriority w:val="99"/>
    <w:qFormat/>
    <w:rPr>
      <w:color w:val="0000FF"/>
      <w:u w:val="single"/>
    </w:rPr>
  </w:style>
  <w:style w:type="character" w:styleId="HTML0">
    <w:name w:val="HTML Code"/>
    <w:basedOn w:val="a0"/>
    <w:uiPriority w:val="99"/>
    <w:semiHidden/>
    <w:unhideWhenUsed/>
    <w:qFormat/>
    <w:rPr>
      <w:rFonts w:ascii="Consolas" w:eastAsia="Consolas" w:hAnsi="Consolas" w:cs="Consolas"/>
      <w:color w:val="C7254E"/>
      <w:sz w:val="21"/>
      <w:szCs w:val="21"/>
      <w:shd w:val="clear" w:color="auto" w:fill="F9F2F4"/>
    </w:rPr>
  </w:style>
  <w:style w:type="character" w:styleId="HTML1">
    <w:name w:val="HTML Keyboard"/>
    <w:basedOn w:val="a0"/>
    <w:uiPriority w:val="99"/>
    <w:semiHidden/>
    <w:unhideWhenUsed/>
    <w:qFormat/>
    <w:rPr>
      <w:rFonts w:ascii="Consolas" w:eastAsia="Consolas" w:hAnsi="Consolas" w:cs="Consolas" w:hint="default"/>
      <w:color w:val="FFFFFF"/>
      <w:sz w:val="21"/>
      <w:szCs w:val="21"/>
      <w:shd w:val="clear" w:color="auto" w:fill="333333"/>
    </w:rPr>
  </w:style>
  <w:style w:type="character" w:styleId="HTML2">
    <w:name w:val="HTML Sample"/>
    <w:basedOn w:val="a0"/>
    <w:uiPriority w:val="99"/>
    <w:semiHidden/>
    <w:unhideWhenUsed/>
    <w:qFormat/>
    <w:rPr>
      <w:rFonts w:ascii="Consolas" w:eastAsia="Consolas" w:hAnsi="Consolas" w:cs="Consolas" w:hint="default"/>
      <w:sz w:val="21"/>
      <w:szCs w:val="21"/>
    </w:rPr>
  </w:style>
  <w:style w:type="character" w:customStyle="1" w:styleId="10">
    <w:name w:val="标题 1 字符"/>
    <w:basedOn w:val="a0"/>
    <w:link w:val="1"/>
    <w:uiPriority w:val="9"/>
    <w:qFormat/>
    <w:rPr>
      <w:rFonts w:ascii="Times New Roman" w:hAnsi="Times New Roman" w:cs="Times New Roman"/>
      <w:b/>
      <w:bCs/>
      <w:kern w:val="36"/>
      <w:sz w:val="48"/>
      <w:szCs w:val="48"/>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kern w:val="2"/>
      <w:sz w:val="18"/>
      <w:szCs w:val="18"/>
    </w:rPr>
  </w:style>
  <w:style w:type="paragraph" w:customStyle="1" w:styleId="p0">
    <w:name w:val="p0"/>
    <w:basedOn w:val="a"/>
    <w:qFormat/>
    <w:pPr>
      <w:widowControl/>
    </w:pPr>
    <w:rPr>
      <w:kern w:val="0"/>
      <w:szCs w:val="21"/>
    </w:rPr>
  </w:style>
  <w:style w:type="character" w:customStyle="1" w:styleId="nth-child1">
    <w:name w:val="nth-child(1)"/>
    <w:basedOn w:val="a0"/>
    <w:qFormat/>
  </w:style>
  <w:style w:type="character" w:customStyle="1" w:styleId="nth-child11">
    <w:name w:val="nth-child(1)1"/>
    <w:basedOn w:val="a0"/>
    <w:qFormat/>
    <w:rPr>
      <w:bdr w:val="single" w:sz="12" w:space="0" w:color="auto"/>
    </w:rPr>
  </w:style>
  <w:style w:type="character" w:customStyle="1" w:styleId="last-child1">
    <w:name w:val="last-child1"/>
    <w:basedOn w:val="a0"/>
    <w:qFormat/>
    <w:rPr>
      <w:color w:val="FB334B"/>
    </w:rPr>
  </w:style>
  <w:style w:type="character" w:customStyle="1" w:styleId="nth-child3">
    <w:name w:val="nth-child(3)"/>
    <w:basedOn w:val="a0"/>
    <w:qFormat/>
  </w:style>
  <w:style w:type="character" w:customStyle="1" w:styleId="first-child">
    <w:name w:val="first-child"/>
    <w:basedOn w:val="a0"/>
    <w:qFormat/>
    <w:rPr>
      <w:color w:val="999999"/>
    </w:rPr>
  </w:style>
  <w:style w:type="paragraph" w:styleId="af">
    <w:name w:val="List Paragraph"/>
    <w:basedOn w:val="a"/>
    <w:uiPriority w:val="34"/>
    <w:qFormat/>
    <w:rsid w:val="003507C1"/>
    <w:pPr>
      <w:ind w:firstLineChars="200" w:firstLine="420"/>
    </w:pPr>
  </w:style>
  <w:style w:type="character" w:styleId="af0">
    <w:name w:val="Unresolved Mention"/>
    <w:basedOn w:val="a0"/>
    <w:uiPriority w:val="99"/>
    <w:semiHidden/>
    <w:unhideWhenUsed/>
    <w:rsid w:val="00B742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89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mp.weixin.qq.com/s?__biz=MjM5MDI1ODcxOA==&amp;mid=2651325307&amp;idx=1&amp;sn=0302971cacb04a6d0a28ad1cc1727c49&amp;chksm=bdbb200a8acca91c674aa6fab97a4dd19d8786af8edc505445bf68b736cdc8d05eb4385fbd68&amp;scene=27"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jyxy.tju.edu.cn/cn/new/20220824/2123.shtml" TargetMode="External"/><Relationship Id="rId17" Type="http://schemas.openxmlformats.org/officeDocument/2006/relationships/hyperlink" Target="http://jyxy.tju.edu.cn/cn/new/20220830/2126.shtml"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jyxy.tju.edu.cn/cn/new/20221028/2141.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jyxy.tju.edu.cn/cn/new/20220630/2110.shtml"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463</TotalTime>
  <Pages>40</Pages>
  <Words>4439</Words>
  <Characters>25308</Characters>
  <Application>Microsoft Office Word</Application>
  <DocSecurity>0</DocSecurity>
  <Lines>210</Lines>
  <Paragraphs>59</Paragraphs>
  <ScaleCrop>false</ScaleCrop>
  <Company>微软中国</Company>
  <LinksUpToDate>false</LinksUpToDate>
  <CharactersWithSpaces>29688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Renlijie</cp:lastModifiedBy>
  <cp:revision>20</cp:revision>
  <cp:lastPrinted>2018-12-06T01:39:00Z</cp:lastPrinted>
  <dcterms:created xsi:type="dcterms:W3CDTF">2023-05-26T07:58:00Z</dcterms:created>
  <dcterms:modified xsi:type="dcterms:W3CDTF">2023-06-24T07:54:00Z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81AA0C08DD044F1CADCCE6CB2FB86396_13</vt:lpwstr>
  </property>
</Properties>
</file>